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63C98" w14:textId="77777777" w:rsidR="00732831" w:rsidRDefault="00732831" w:rsidP="00732831">
      <w:pPr>
        <w:jc w:val="center"/>
        <w:rPr>
          <w:b/>
          <w:sz w:val="40"/>
          <w:szCs w:val="40"/>
        </w:rPr>
      </w:pPr>
    </w:p>
    <w:p w14:paraId="521B9F9B" w14:textId="77777777" w:rsidR="00732831" w:rsidRDefault="00732831" w:rsidP="00732831">
      <w:pPr>
        <w:jc w:val="center"/>
        <w:rPr>
          <w:b/>
          <w:sz w:val="40"/>
          <w:szCs w:val="40"/>
        </w:rPr>
      </w:pPr>
    </w:p>
    <w:p w14:paraId="59311399" w14:textId="08C6EDEE" w:rsidR="001753CD" w:rsidRDefault="00732831" w:rsidP="00732831">
      <w:pPr>
        <w:jc w:val="center"/>
        <w:rPr>
          <w:b/>
          <w:sz w:val="40"/>
          <w:szCs w:val="40"/>
        </w:rPr>
      </w:pPr>
      <w:r w:rsidRPr="0010439B">
        <w:rPr>
          <w:b/>
          <w:sz w:val="40"/>
          <w:szCs w:val="40"/>
        </w:rPr>
        <w:t>Guide for Applicants to the Doctoral Program in Cl</w:t>
      </w:r>
      <w:r>
        <w:rPr>
          <w:b/>
          <w:sz w:val="40"/>
          <w:szCs w:val="40"/>
        </w:rPr>
        <w:t xml:space="preserve">inical </w:t>
      </w:r>
      <w:r w:rsidRPr="0010439B">
        <w:rPr>
          <w:b/>
          <w:sz w:val="40"/>
          <w:szCs w:val="40"/>
        </w:rPr>
        <w:t>Psychology (</w:t>
      </w:r>
      <w:r>
        <w:rPr>
          <w:b/>
          <w:sz w:val="40"/>
          <w:szCs w:val="40"/>
        </w:rPr>
        <w:t>PsyD</w:t>
      </w:r>
      <w:r w:rsidRPr="0010439B">
        <w:rPr>
          <w:b/>
          <w:sz w:val="40"/>
          <w:szCs w:val="40"/>
        </w:rPr>
        <w:t>)</w:t>
      </w:r>
    </w:p>
    <w:p w14:paraId="61165CFB" w14:textId="406D98EB" w:rsidR="00732831" w:rsidRDefault="00732831" w:rsidP="00732831">
      <w:pPr>
        <w:jc w:val="center"/>
        <w:rPr>
          <w:b/>
          <w:sz w:val="40"/>
          <w:szCs w:val="40"/>
        </w:rPr>
      </w:pPr>
    </w:p>
    <w:p w14:paraId="5EB47EBE" w14:textId="77777777" w:rsidR="00732831" w:rsidRDefault="00732831" w:rsidP="00732831">
      <w:pPr>
        <w:jc w:val="center"/>
        <w:rPr>
          <w:b/>
          <w:sz w:val="40"/>
          <w:szCs w:val="40"/>
        </w:rPr>
      </w:pPr>
    </w:p>
    <w:p w14:paraId="3A41E626" w14:textId="77777777" w:rsidR="00732831" w:rsidRDefault="00732831" w:rsidP="00732831">
      <w:pPr>
        <w:jc w:val="center"/>
        <w:rPr>
          <w:b/>
          <w:sz w:val="40"/>
          <w:szCs w:val="40"/>
        </w:rPr>
      </w:pPr>
    </w:p>
    <w:p w14:paraId="2D18C2C2" w14:textId="77777777" w:rsidR="00732831" w:rsidRDefault="00732831" w:rsidP="00732831">
      <w:pPr>
        <w:jc w:val="center"/>
        <w:rPr>
          <w:b/>
          <w:sz w:val="40"/>
          <w:szCs w:val="40"/>
        </w:rPr>
      </w:pPr>
    </w:p>
    <w:p w14:paraId="1C45EE4C" w14:textId="77777777" w:rsidR="00732831" w:rsidRDefault="00732831" w:rsidP="00732831">
      <w:pPr>
        <w:jc w:val="center"/>
        <w:rPr>
          <w:b/>
          <w:sz w:val="40"/>
          <w:szCs w:val="40"/>
        </w:rPr>
      </w:pPr>
    </w:p>
    <w:p w14:paraId="6B14DF75" w14:textId="77777777" w:rsidR="00732831" w:rsidRDefault="00732831" w:rsidP="00732831">
      <w:pPr>
        <w:jc w:val="center"/>
        <w:rPr>
          <w:b/>
          <w:sz w:val="40"/>
          <w:szCs w:val="40"/>
        </w:rPr>
      </w:pPr>
    </w:p>
    <w:p w14:paraId="5664DF51" w14:textId="77777777" w:rsidR="00732831" w:rsidRDefault="00732831" w:rsidP="00732831">
      <w:pPr>
        <w:jc w:val="center"/>
        <w:rPr>
          <w:b/>
          <w:sz w:val="40"/>
          <w:szCs w:val="40"/>
        </w:rPr>
      </w:pPr>
    </w:p>
    <w:p w14:paraId="57E25EA0" w14:textId="77777777" w:rsidR="00732831" w:rsidRDefault="00732831" w:rsidP="00732831">
      <w:pPr>
        <w:jc w:val="center"/>
        <w:rPr>
          <w:b/>
          <w:sz w:val="40"/>
          <w:szCs w:val="40"/>
        </w:rPr>
      </w:pPr>
    </w:p>
    <w:p w14:paraId="304E52AE" w14:textId="77777777" w:rsidR="00732831" w:rsidRDefault="00732831" w:rsidP="00732831">
      <w:pPr>
        <w:jc w:val="center"/>
        <w:rPr>
          <w:b/>
          <w:sz w:val="40"/>
          <w:szCs w:val="40"/>
        </w:rPr>
      </w:pPr>
    </w:p>
    <w:p w14:paraId="2CA00873" w14:textId="77777777" w:rsidR="00732831" w:rsidRDefault="00732831" w:rsidP="00732831">
      <w:pPr>
        <w:jc w:val="center"/>
        <w:rPr>
          <w:b/>
          <w:sz w:val="40"/>
          <w:szCs w:val="40"/>
        </w:rPr>
      </w:pPr>
    </w:p>
    <w:p w14:paraId="5D1524B1" w14:textId="77777777" w:rsidR="00C57599" w:rsidRDefault="00732831" w:rsidP="00732831">
      <w:pPr>
        <w:jc w:val="center"/>
        <w:rPr>
          <w:b/>
        </w:rPr>
      </w:pPr>
      <w:r w:rsidRPr="00732831">
        <w:rPr>
          <w:b/>
        </w:rPr>
        <w:t>Bishop’s University</w:t>
      </w:r>
    </w:p>
    <w:p w14:paraId="3754901B" w14:textId="7A77B2D9" w:rsidR="00732831" w:rsidRDefault="00C57599" w:rsidP="00732831">
      <w:pPr>
        <w:jc w:val="center"/>
        <w:rPr>
          <w:b/>
          <w:sz w:val="40"/>
          <w:szCs w:val="40"/>
        </w:rPr>
        <w:sectPr w:rsidR="00732831">
          <w:pgSz w:w="12240" w:h="15840"/>
          <w:pgMar w:top="1440" w:right="1440" w:bottom="1440" w:left="1440" w:header="720" w:footer="720" w:gutter="0"/>
          <w:cols w:space="720"/>
          <w:docGrid w:linePitch="360"/>
        </w:sectPr>
      </w:pPr>
      <w:r>
        <w:rPr>
          <w:b/>
          <w:noProof/>
          <w:sz w:val="40"/>
          <w:szCs w:val="40"/>
        </w:rPr>
        <w:drawing>
          <wp:inline distT="0" distB="0" distL="0" distR="0" wp14:anchorId="049B0594" wp14:editId="61F4EAE6">
            <wp:extent cx="2085975" cy="733272"/>
            <wp:effectExtent l="0" t="0" r="0" b="0"/>
            <wp:docPr id="103810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7652" cy="740892"/>
                    </a:xfrm>
                    <a:prstGeom prst="rect">
                      <a:avLst/>
                    </a:prstGeom>
                    <a:noFill/>
                    <a:ln>
                      <a:noFill/>
                    </a:ln>
                  </pic:spPr>
                </pic:pic>
              </a:graphicData>
            </a:graphic>
          </wp:inline>
        </w:drawing>
      </w:r>
    </w:p>
    <w:p w14:paraId="6B40D69D" w14:textId="77777777" w:rsidR="00732831" w:rsidRPr="00483FD5" w:rsidRDefault="00732831" w:rsidP="00732831">
      <w:pPr>
        <w:rPr>
          <w:sz w:val="22"/>
          <w:szCs w:val="22"/>
        </w:rPr>
      </w:pPr>
      <w:r w:rsidRPr="00483FD5">
        <w:rPr>
          <w:sz w:val="22"/>
          <w:szCs w:val="22"/>
        </w:rPr>
        <w:lastRenderedPageBreak/>
        <w:t>This guide is intended to help you prepare your application to Bishop’s Doctoral Program in Clinical Psychology (PsyD). It provides useful information to guide you through the admission application process.</w:t>
      </w:r>
    </w:p>
    <w:p w14:paraId="68F79905" w14:textId="1DB8F009" w:rsidR="00732831" w:rsidRPr="00483FD5" w:rsidRDefault="00732831" w:rsidP="00732831">
      <w:pPr>
        <w:rPr>
          <w:sz w:val="22"/>
          <w:szCs w:val="22"/>
        </w:rPr>
      </w:pPr>
      <w:r w:rsidRPr="00483FD5">
        <w:rPr>
          <w:sz w:val="22"/>
          <w:szCs w:val="22"/>
        </w:rPr>
        <w:t>Our admission process consists of five main steps, as shown in the figure below: 1) preparation; 2) application submission; 3) application review; 4) interview; and 5) offer of admission.</w:t>
      </w:r>
    </w:p>
    <w:p w14:paraId="0EF7922C" w14:textId="77777777" w:rsidR="00732831" w:rsidRDefault="00732831" w:rsidP="00732831"/>
    <w:p w14:paraId="5E092BE7" w14:textId="77777777" w:rsidR="00732831" w:rsidRPr="00732831" w:rsidRDefault="00732831" w:rsidP="00732831">
      <w:pPr>
        <w:rPr>
          <w:b/>
        </w:rPr>
      </w:pPr>
      <w:r w:rsidRPr="00732831">
        <w:rPr>
          <w:b/>
        </w:rPr>
        <w:t>STEP 1: PREPARATION</w:t>
      </w:r>
    </w:p>
    <w:p w14:paraId="014D8376" w14:textId="77777777" w:rsidR="00732831" w:rsidRDefault="00732831" w:rsidP="00732831">
      <w:pPr>
        <w:rPr>
          <w:sz w:val="22"/>
          <w:szCs w:val="22"/>
        </w:rPr>
      </w:pPr>
      <w:r w:rsidRPr="00483FD5">
        <w:rPr>
          <w:sz w:val="22"/>
          <w:szCs w:val="22"/>
        </w:rPr>
        <w:t>We recommend taking the time to learn about the program offered at Bishop’s University.</w:t>
      </w:r>
    </w:p>
    <w:p w14:paraId="7A0ABABE" w14:textId="3DA08237" w:rsidR="00C57599" w:rsidRPr="00483FD5" w:rsidRDefault="00C57599" w:rsidP="00732831">
      <w:pPr>
        <w:rPr>
          <w:sz w:val="22"/>
          <w:szCs w:val="22"/>
        </w:rPr>
      </w:pPr>
      <w:r w:rsidRPr="00C57599">
        <w:rPr>
          <w:sz w:val="22"/>
          <w:szCs w:val="22"/>
        </w:rPr>
        <w:t>This program is designed for bilingual students (French and English), including prospective applicants from systemically underrepresented backgrounds, who intend to practice clinical psychology. As a Université du Québec à Chicoutimi (UQAC) program offered by extension at Bishop’s University, it focuses on professional clinical psychology and will equip students to conduct psychological assessments and perfor</w:t>
      </w:r>
      <w:r w:rsidRPr="00C57599">
        <w:rPr>
          <w:sz w:val="22"/>
          <w:szCs w:val="22"/>
        </w:rPr>
        <w:t>m psychological interventions.</w:t>
      </w:r>
    </w:p>
    <w:p w14:paraId="15B9057C" w14:textId="061FF030" w:rsidR="00732831" w:rsidRPr="00483FD5" w:rsidRDefault="00732831" w:rsidP="00732831">
      <w:pPr>
        <w:rPr>
          <w:sz w:val="22"/>
          <w:szCs w:val="22"/>
        </w:rPr>
      </w:pPr>
      <w:r w:rsidRPr="00483FD5">
        <w:rPr>
          <w:sz w:val="22"/>
          <w:szCs w:val="22"/>
        </w:rPr>
        <w:t>The program leads to a Doctorate in Psychology (</w:t>
      </w:r>
      <w:r w:rsidR="009119DE">
        <w:rPr>
          <w:sz w:val="22"/>
          <w:szCs w:val="22"/>
        </w:rPr>
        <w:t>PsyD</w:t>
      </w:r>
      <w:r w:rsidRPr="00483FD5">
        <w:rPr>
          <w:sz w:val="22"/>
          <w:szCs w:val="22"/>
        </w:rPr>
        <w:t>) a</w:t>
      </w:r>
      <w:r w:rsidRPr="00483FD5">
        <w:rPr>
          <w:sz w:val="22"/>
          <w:szCs w:val="22"/>
        </w:rPr>
        <w:t xml:space="preserve">nd is accredited by the Ordre des </w:t>
      </w:r>
      <w:proofErr w:type="spellStart"/>
      <w:r w:rsidRPr="00483FD5">
        <w:rPr>
          <w:sz w:val="22"/>
          <w:szCs w:val="22"/>
        </w:rPr>
        <w:t>psychologues</w:t>
      </w:r>
      <w:proofErr w:type="spellEnd"/>
      <w:r w:rsidRPr="00483FD5">
        <w:rPr>
          <w:sz w:val="22"/>
          <w:szCs w:val="22"/>
        </w:rPr>
        <w:t xml:space="preserve"> du Québec (OPQ). Graduates are qualified to practice psychotherapy.</w:t>
      </w:r>
    </w:p>
    <w:p w14:paraId="46A75C6C" w14:textId="1FEFA5BE" w:rsidR="00732831" w:rsidRPr="00483FD5" w:rsidRDefault="00732831" w:rsidP="00732831">
      <w:pPr>
        <w:rPr>
          <w:sz w:val="22"/>
          <w:szCs w:val="22"/>
        </w:rPr>
      </w:pPr>
      <w:r w:rsidRPr="00483FD5">
        <w:rPr>
          <w:sz w:val="22"/>
          <w:szCs w:val="22"/>
        </w:rPr>
        <w:t xml:space="preserve">Program details: </w:t>
      </w:r>
      <w:hyperlink r:id="rId9" w:history="1">
        <w:r w:rsidR="00483FD5" w:rsidRPr="00483FD5">
          <w:rPr>
            <w:rStyle w:val="Hyperlink"/>
            <w:sz w:val="22"/>
            <w:szCs w:val="22"/>
          </w:rPr>
          <w:t>https://www.ubishops.ca/academic-programs/faculty-of-social-sciences/psychology/courses-programs/doctor-of-psychology-psyd-clinical-psychology-profile/</w:t>
        </w:r>
      </w:hyperlink>
    </w:p>
    <w:p w14:paraId="7044F382" w14:textId="77777777" w:rsidR="00483FD5" w:rsidRDefault="00483FD5" w:rsidP="00483FD5">
      <w:pPr>
        <w:rPr>
          <w:b/>
        </w:rPr>
      </w:pPr>
    </w:p>
    <w:p w14:paraId="19975238" w14:textId="67883ACF" w:rsidR="00483FD5" w:rsidRPr="00483FD5" w:rsidRDefault="00483FD5" w:rsidP="00483FD5">
      <w:pPr>
        <w:rPr>
          <w:b/>
        </w:rPr>
      </w:pPr>
      <w:r w:rsidRPr="00483FD5">
        <w:rPr>
          <w:b/>
        </w:rPr>
        <w:t>STEP 2: APPLICATION SUBMISSION</w:t>
      </w:r>
    </w:p>
    <w:p w14:paraId="0E3E158E" w14:textId="77777777" w:rsidR="00483FD5" w:rsidRDefault="00483FD5" w:rsidP="00483FD5">
      <w:r>
        <w:t>You must include two documents with your application:</w:t>
      </w:r>
    </w:p>
    <w:p w14:paraId="5728EE8C" w14:textId="77777777" w:rsidR="00483FD5" w:rsidRPr="00483FD5" w:rsidRDefault="00483FD5" w:rsidP="00483FD5">
      <w:pPr>
        <w:pStyle w:val="ListParagraph"/>
        <w:numPr>
          <w:ilvl w:val="0"/>
          <w:numId w:val="1"/>
        </w:numPr>
        <w:rPr>
          <w:b/>
          <w:bCs/>
          <w:sz w:val="22"/>
          <w:szCs w:val="22"/>
        </w:rPr>
      </w:pPr>
      <w:r w:rsidRPr="00483FD5">
        <w:rPr>
          <w:b/>
          <w:bCs/>
          <w:sz w:val="22"/>
          <w:szCs w:val="22"/>
        </w:rPr>
        <w:t>Official transcript(s) from your university studies</w:t>
      </w:r>
    </w:p>
    <w:p w14:paraId="30ECC060" w14:textId="77777777" w:rsidR="00483FD5" w:rsidRPr="00483FD5" w:rsidRDefault="00483FD5" w:rsidP="00483FD5">
      <w:pPr>
        <w:pStyle w:val="ListParagraph"/>
        <w:numPr>
          <w:ilvl w:val="1"/>
          <w:numId w:val="1"/>
        </w:numPr>
        <w:rPr>
          <w:sz w:val="22"/>
          <w:szCs w:val="22"/>
        </w:rPr>
      </w:pPr>
      <w:r w:rsidRPr="00483FD5">
        <w:rPr>
          <w:sz w:val="22"/>
          <w:szCs w:val="22"/>
        </w:rPr>
        <w:t>The degree used as the basis for admission to the program is an undergraduate degree in psychology or a related field. However, you may submit any other university degree you have earned. Your overall admission average will be calculated using all eligible transcripts provided.</w:t>
      </w:r>
    </w:p>
    <w:p w14:paraId="68EB83BD" w14:textId="77777777" w:rsidR="00483FD5" w:rsidRPr="00483FD5" w:rsidRDefault="00483FD5" w:rsidP="00483FD5">
      <w:pPr>
        <w:rPr>
          <w:sz w:val="22"/>
          <w:szCs w:val="22"/>
        </w:rPr>
      </w:pPr>
    </w:p>
    <w:p w14:paraId="61D64248" w14:textId="77777777" w:rsidR="00483FD5" w:rsidRPr="00483FD5" w:rsidRDefault="00483FD5" w:rsidP="00483FD5">
      <w:pPr>
        <w:pStyle w:val="ListParagraph"/>
        <w:numPr>
          <w:ilvl w:val="0"/>
          <w:numId w:val="1"/>
        </w:numPr>
        <w:rPr>
          <w:sz w:val="22"/>
          <w:szCs w:val="22"/>
        </w:rPr>
      </w:pPr>
      <w:r w:rsidRPr="00483FD5">
        <w:rPr>
          <w:b/>
          <w:bCs/>
          <w:sz w:val="22"/>
          <w:szCs w:val="22"/>
        </w:rPr>
        <w:t>Clinical Psychology Candidate Profile form</w:t>
      </w:r>
    </w:p>
    <w:p w14:paraId="5783BD42" w14:textId="77777777" w:rsidR="00483FD5" w:rsidRPr="00483FD5" w:rsidRDefault="00483FD5" w:rsidP="00483FD5">
      <w:pPr>
        <w:pStyle w:val="ListParagraph"/>
        <w:numPr>
          <w:ilvl w:val="1"/>
          <w:numId w:val="1"/>
        </w:numPr>
        <w:rPr>
          <w:sz w:val="22"/>
          <w:szCs w:val="22"/>
        </w:rPr>
      </w:pPr>
      <w:r w:rsidRPr="00483FD5">
        <w:rPr>
          <w:sz w:val="22"/>
          <w:szCs w:val="22"/>
        </w:rPr>
        <w:t>Please read the instructions carefully to ensure that you complete the form correctly.</w:t>
      </w:r>
    </w:p>
    <w:p w14:paraId="3CF10C39" w14:textId="77777777" w:rsidR="00483FD5" w:rsidRPr="00483FD5" w:rsidRDefault="00483FD5" w:rsidP="00483FD5">
      <w:pPr>
        <w:pStyle w:val="ListParagraph"/>
        <w:numPr>
          <w:ilvl w:val="1"/>
          <w:numId w:val="1"/>
        </w:numPr>
        <w:rPr>
          <w:sz w:val="22"/>
          <w:szCs w:val="22"/>
        </w:rPr>
      </w:pPr>
      <w:r w:rsidRPr="00483FD5">
        <w:rPr>
          <w:sz w:val="22"/>
          <w:szCs w:val="22"/>
        </w:rPr>
        <w:t>Documentation for completed training and paid or volunteer work hours is standardized. Please use the “Attestation Template” as the official supporting document. For training activities, you may attach the official certificate when one is available.</w:t>
      </w:r>
    </w:p>
    <w:p w14:paraId="0ED4F735" w14:textId="3E82D9F9" w:rsidR="00483FD5" w:rsidRPr="00483FD5" w:rsidRDefault="00483FD5" w:rsidP="00483FD5">
      <w:pPr>
        <w:pStyle w:val="ListParagraph"/>
        <w:numPr>
          <w:ilvl w:val="1"/>
          <w:numId w:val="1"/>
        </w:numPr>
        <w:rPr>
          <w:sz w:val="22"/>
          <w:szCs w:val="22"/>
        </w:rPr>
      </w:pPr>
      <w:r w:rsidRPr="00483FD5">
        <w:rPr>
          <w:sz w:val="22"/>
          <w:szCs w:val="22"/>
        </w:rPr>
        <w:lastRenderedPageBreak/>
        <w:t>You must create a single PDF containing all required information (form and appendices) and attach it to your admission application.</w:t>
      </w:r>
    </w:p>
    <w:p w14:paraId="5FAD05C0" w14:textId="77777777" w:rsidR="00483FD5" w:rsidRDefault="00483FD5" w:rsidP="00483FD5"/>
    <w:p w14:paraId="388C7A0A" w14:textId="77777777" w:rsidR="00483FD5" w:rsidRPr="00483FD5" w:rsidRDefault="00483FD5" w:rsidP="00483FD5">
      <w:pPr>
        <w:rPr>
          <w:b/>
        </w:rPr>
      </w:pPr>
      <w:r w:rsidRPr="00483FD5">
        <w:rPr>
          <w:b/>
        </w:rPr>
        <w:t>STEP 3: APPLICATION REVIEW</w:t>
      </w:r>
    </w:p>
    <w:p w14:paraId="07AC019F" w14:textId="77777777" w:rsidR="00483FD5" w:rsidRPr="00483FD5" w:rsidRDefault="00483FD5" w:rsidP="00483FD5">
      <w:pPr>
        <w:rPr>
          <w:sz w:val="22"/>
          <w:szCs w:val="22"/>
        </w:rPr>
      </w:pPr>
      <w:r w:rsidRPr="00483FD5">
        <w:rPr>
          <w:sz w:val="22"/>
          <w:szCs w:val="22"/>
        </w:rPr>
        <w:t>Your application is assessed based on your official transcripts and your duly completed Clinical Psychology Candidate Profile form.</w:t>
      </w:r>
    </w:p>
    <w:p w14:paraId="27930E4A" w14:textId="77777777" w:rsidR="00483FD5" w:rsidRPr="00483FD5" w:rsidRDefault="00483FD5" w:rsidP="00483FD5">
      <w:pPr>
        <w:rPr>
          <w:sz w:val="22"/>
          <w:szCs w:val="22"/>
        </w:rPr>
      </w:pPr>
      <w:r w:rsidRPr="00483FD5">
        <w:rPr>
          <w:sz w:val="22"/>
          <w:szCs w:val="22"/>
        </w:rPr>
        <w:t>The selection process is conducted by three independent committees. First, all complete and eligible applications are assessed concurrently by Committees 1 and 2. The first two committees and their mandates are described below.</w:t>
      </w:r>
    </w:p>
    <w:p w14:paraId="4F97E48E" w14:textId="77777777" w:rsidR="00483FD5" w:rsidRPr="00483FD5" w:rsidRDefault="00483FD5" w:rsidP="00483FD5">
      <w:pPr>
        <w:rPr>
          <w:sz w:val="22"/>
          <w:szCs w:val="22"/>
        </w:rPr>
      </w:pPr>
    </w:p>
    <w:p w14:paraId="34737501" w14:textId="77777777" w:rsidR="00483FD5" w:rsidRPr="00483FD5" w:rsidRDefault="00483FD5" w:rsidP="00483FD5">
      <w:pPr>
        <w:pStyle w:val="ListParagraph"/>
        <w:numPr>
          <w:ilvl w:val="0"/>
          <w:numId w:val="2"/>
        </w:numPr>
        <w:rPr>
          <w:sz w:val="22"/>
          <w:szCs w:val="22"/>
        </w:rPr>
      </w:pPr>
      <w:r w:rsidRPr="00483FD5">
        <w:rPr>
          <w:sz w:val="22"/>
          <w:szCs w:val="22"/>
        </w:rPr>
        <w:t>The first evaluation committee, composed of the Director of the program and another psychology faculty member, evaluates and ranks applicants’ files based on their academic results. The Committee 1 score accounts for 50% of the total evaluation.</w:t>
      </w:r>
    </w:p>
    <w:p w14:paraId="1788862B" w14:textId="77777777" w:rsidR="00483FD5" w:rsidRPr="00483FD5" w:rsidRDefault="00483FD5" w:rsidP="00483FD5">
      <w:pPr>
        <w:pStyle w:val="ListParagraph"/>
        <w:rPr>
          <w:sz w:val="22"/>
          <w:szCs w:val="22"/>
        </w:rPr>
      </w:pPr>
    </w:p>
    <w:p w14:paraId="63FF316D" w14:textId="77777777" w:rsidR="00483FD5" w:rsidRPr="00483FD5" w:rsidRDefault="00483FD5" w:rsidP="00483FD5">
      <w:pPr>
        <w:pStyle w:val="ListParagraph"/>
        <w:rPr>
          <w:sz w:val="22"/>
          <w:szCs w:val="22"/>
        </w:rPr>
      </w:pPr>
      <w:r w:rsidRPr="00483FD5">
        <w:rPr>
          <w:sz w:val="22"/>
          <w:szCs w:val="22"/>
        </w:rPr>
        <w:t>The table below shows the correspondence between official academic results (the cumulative average shown on the transcript) and the corresponding score awarded by Committee 1 (out of 50 points).</w:t>
      </w:r>
    </w:p>
    <w:p w14:paraId="47E7F08F" w14:textId="77777777" w:rsidR="00483FD5" w:rsidRPr="00483FD5" w:rsidRDefault="00483FD5" w:rsidP="00483FD5">
      <w:pPr>
        <w:pStyle w:val="ListParagraph"/>
        <w:rPr>
          <w:sz w:val="22"/>
          <w:szCs w:val="22"/>
        </w:rPr>
      </w:pPr>
    </w:p>
    <w:p w14:paraId="632DEF6F" w14:textId="5A833822" w:rsidR="00483FD5" w:rsidRPr="00483FD5" w:rsidRDefault="00483FD5" w:rsidP="00483FD5">
      <w:pPr>
        <w:pStyle w:val="ListParagraph"/>
        <w:rPr>
          <w:sz w:val="22"/>
          <w:szCs w:val="22"/>
        </w:rPr>
      </w:pPr>
      <w:r w:rsidRPr="00483FD5">
        <w:rPr>
          <w:sz w:val="22"/>
          <w:szCs w:val="22"/>
        </w:rPr>
        <w:t xml:space="preserve">If you submit only one degree (e.g., a </w:t>
      </w:r>
      <w:proofErr w:type="gramStart"/>
      <w:r w:rsidRPr="00483FD5">
        <w:rPr>
          <w:sz w:val="22"/>
          <w:szCs w:val="22"/>
        </w:rPr>
        <w:t>Bachelor’s degree in Psychology</w:t>
      </w:r>
      <w:proofErr w:type="gramEnd"/>
      <w:r w:rsidRPr="00483FD5">
        <w:rPr>
          <w:sz w:val="22"/>
          <w:szCs w:val="22"/>
        </w:rPr>
        <w:t xml:space="preserve">) as the basis for admission to the program, the average earned in that program will account for 100% of your </w:t>
      </w:r>
      <w:proofErr w:type="gramStart"/>
      <w:r w:rsidRPr="00483FD5">
        <w:rPr>
          <w:sz w:val="22"/>
          <w:szCs w:val="22"/>
        </w:rPr>
        <w:t>Committee</w:t>
      </w:r>
      <w:proofErr w:type="gramEnd"/>
      <w:r w:rsidRPr="00483FD5">
        <w:rPr>
          <w:sz w:val="22"/>
          <w:szCs w:val="22"/>
        </w:rPr>
        <w:t xml:space="preserve"> 1 score. If you submit a subsequent degree (e.g., Certificate, Graduate Diploma, or </w:t>
      </w:r>
      <w:proofErr w:type="gramStart"/>
      <w:r w:rsidRPr="00483FD5">
        <w:rPr>
          <w:sz w:val="22"/>
          <w:szCs w:val="22"/>
        </w:rPr>
        <w:t>Master’s</w:t>
      </w:r>
      <w:proofErr w:type="gramEnd"/>
      <w:r w:rsidRPr="00483FD5">
        <w:rPr>
          <w:sz w:val="22"/>
          <w:szCs w:val="22"/>
        </w:rPr>
        <w:t xml:space="preserve"> degree), your Bachelor’s average will account for 65% of your </w:t>
      </w:r>
      <w:proofErr w:type="gramStart"/>
      <w:r w:rsidRPr="00483FD5">
        <w:rPr>
          <w:sz w:val="22"/>
          <w:szCs w:val="22"/>
        </w:rPr>
        <w:t>Committee</w:t>
      </w:r>
      <w:proofErr w:type="gramEnd"/>
      <w:r w:rsidRPr="00483FD5">
        <w:rPr>
          <w:sz w:val="22"/>
          <w:szCs w:val="22"/>
        </w:rPr>
        <w:t xml:space="preserve"> 1 score, and your average in the subsequent degree will account for 35%.</w:t>
      </w:r>
      <w:r w:rsidRPr="00483FD5">
        <w:rPr>
          <w:rStyle w:val="FootnoteReference"/>
          <w:sz w:val="22"/>
          <w:szCs w:val="22"/>
        </w:rPr>
        <w:footnoteReference w:id="1"/>
      </w:r>
    </w:p>
    <w:p w14:paraId="740472C1" w14:textId="77777777" w:rsidR="00483FD5" w:rsidRPr="00483FD5" w:rsidRDefault="00483FD5" w:rsidP="00483FD5">
      <w:pPr>
        <w:pStyle w:val="ListParagraph"/>
        <w:rPr>
          <w:sz w:val="22"/>
          <w:szCs w:val="22"/>
        </w:rPr>
      </w:pPr>
    </w:p>
    <w:p w14:paraId="03564D8B" w14:textId="7447729A" w:rsidR="00483FD5" w:rsidRPr="00483FD5" w:rsidRDefault="00483FD5" w:rsidP="00483FD5">
      <w:pPr>
        <w:pStyle w:val="ListParagraph"/>
        <w:rPr>
          <w:sz w:val="22"/>
          <w:szCs w:val="22"/>
        </w:rPr>
      </w:pPr>
      <w:r w:rsidRPr="00483FD5">
        <w:rPr>
          <w:sz w:val="22"/>
          <w:szCs w:val="22"/>
        </w:rPr>
        <w:t>Please note that you must have completed at least 10 courses (30 credits) in a subsequent program for the average earned in that program to be considered by Committee 1.</w:t>
      </w:r>
    </w:p>
    <w:p w14:paraId="20E98B77" w14:textId="77777777" w:rsidR="00483FD5" w:rsidRPr="00483FD5" w:rsidRDefault="00483FD5" w:rsidP="00483FD5">
      <w:pPr>
        <w:rPr>
          <w:sz w:val="22"/>
          <w:szCs w:val="22"/>
        </w:rPr>
      </w:pPr>
    </w:p>
    <w:p w14:paraId="0963911F" w14:textId="77777777" w:rsidR="00483FD5" w:rsidRPr="00483FD5" w:rsidRDefault="00483FD5" w:rsidP="00483FD5">
      <w:pPr>
        <w:pStyle w:val="ListParagraph"/>
        <w:numPr>
          <w:ilvl w:val="0"/>
          <w:numId w:val="2"/>
        </w:numPr>
        <w:rPr>
          <w:sz w:val="22"/>
          <w:szCs w:val="22"/>
        </w:rPr>
      </w:pPr>
      <w:r w:rsidRPr="00483FD5">
        <w:rPr>
          <w:sz w:val="22"/>
          <w:szCs w:val="22"/>
        </w:rPr>
        <w:t>The second evaluation committee is composed of two psychology faculty members. It evaluates the information provided in the Clinical Psychology Candidate Profile form, including postsecondary studies completed; scholarships, awards, and distinctions received; relevant training; publications and scientific presentations; and experience in helping relationships, research, and teaching, among other factors. It awards a score accounting for 25% of the total evaluation of your application.</w:t>
      </w:r>
    </w:p>
    <w:p w14:paraId="1463CDF7" w14:textId="77777777" w:rsidR="00483FD5" w:rsidRPr="00483FD5" w:rsidRDefault="00483FD5" w:rsidP="00483FD5">
      <w:pPr>
        <w:pStyle w:val="ListParagraph"/>
        <w:rPr>
          <w:sz w:val="22"/>
          <w:szCs w:val="22"/>
        </w:rPr>
      </w:pPr>
    </w:p>
    <w:p w14:paraId="3B59F6A6" w14:textId="77777777" w:rsidR="00483FD5" w:rsidRPr="00483FD5" w:rsidRDefault="00483FD5" w:rsidP="00483FD5">
      <w:pPr>
        <w:pStyle w:val="ListParagraph"/>
        <w:rPr>
          <w:sz w:val="22"/>
          <w:szCs w:val="22"/>
        </w:rPr>
      </w:pPr>
      <w:r w:rsidRPr="00483FD5">
        <w:rPr>
          <w:sz w:val="22"/>
          <w:szCs w:val="22"/>
        </w:rPr>
        <w:lastRenderedPageBreak/>
        <w:t xml:space="preserve">Following the assessments by Committees 1 and 2, the Graduate Studies Coordinator produces a ranked list of applications. The </w:t>
      </w:r>
      <w:proofErr w:type="gramStart"/>
      <w:r w:rsidRPr="00483FD5">
        <w:rPr>
          <w:sz w:val="22"/>
          <w:szCs w:val="22"/>
        </w:rPr>
        <w:t>Coordinator</w:t>
      </w:r>
      <w:proofErr w:type="gramEnd"/>
      <w:r w:rsidRPr="00483FD5">
        <w:rPr>
          <w:sz w:val="22"/>
          <w:szCs w:val="22"/>
        </w:rPr>
        <w:t xml:space="preserve"> then provides the third evaluation committee with an alphabetical list of applicants invited to an interview. Not all applicants are necessarily invited </w:t>
      </w:r>
      <w:proofErr w:type="gramStart"/>
      <w:r w:rsidRPr="00483FD5">
        <w:rPr>
          <w:sz w:val="22"/>
          <w:szCs w:val="22"/>
        </w:rPr>
        <w:t>at</w:t>
      </w:r>
      <w:proofErr w:type="gramEnd"/>
      <w:r w:rsidRPr="00483FD5">
        <w:rPr>
          <w:sz w:val="22"/>
          <w:szCs w:val="22"/>
        </w:rPr>
        <w:t xml:space="preserve"> this stage.</w:t>
      </w:r>
    </w:p>
    <w:p w14:paraId="1BDA60B3" w14:textId="77777777" w:rsidR="00483FD5" w:rsidRPr="00483FD5" w:rsidRDefault="00483FD5" w:rsidP="00483FD5">
      <w:pPr>
        <w:pStyle w:val="ListParagraph"/>
        <w:rPr>
          <w:sz w:val="22"/>
          <w:szCs w:val="22"/>
        </w:rPr>
      </w:pPr>
    </w:p>
    <w:p w14:paraId="040C0AB6" w14:textId="30817E10" w:rsidR="00483FD5" w:rsidRPr="00483FD5" w:rsidRDefault="00483FD5" w:rsidP="00483FD5">
      <w:pPr>
        <w:pStyle w:val="ListParagraph"/>
        <w:rPr>
          <w:sz w:val="22"/>
          <w:szCs w:val="22"/>
        </w:rPr>
      </w:pPr>
      <w:r w:rsidRPr="00483FD5">
        <w:rPr>
          <w:sz w:val="22"/>
          <w:szCs w:val="22"/>
        </w:rPr>
        <w:t>To give you an idea of the scores required to receive an interview invitation or an offer of admission to the program, we calculate descriptive statistics for the scores awarded by the various committees. These statistics are presented in the tables</w:t>
      </w:r>
      <w:r w:rsidRPr="00483FD5">
        <w:rPr>
          <w:rStyle w:val="FootnoteReference"/>
          <w:sz w:val="22"/>
          <w:szCs w:val="22"/>
        </w:rPr>
        <w:footnoteReference w:id="2"/>
      </w:r>
      <w:r w:rsidRPr="00483FD5">
        <w:rPr>
          <w:sz w:val="22"/>
          <w:szCs w:val="22"/>
        </w:rPr>
        <w:t xml:space="preserve"> below. Please note that they are provided only </w:t>
      </w:r>
      <w:proofErr w:type="gramStart"/>
      <w:r w:rsidRPr="00483FD5">
        <w:rPr>
          <w:sz w:val="22"/>
          <w:szCs w:val="22"/>
        </w:rPr>
        <w:t>as</w:t>
      </w:r>
      <w:proofErr w:type="gramEnd"/>
      <w:r w:rsidRPr="00483FD5">
        <w:rPr>
          <w:sz w:val="22"/>
          <w:szCs w:val="22"/>
        </w:rPr>
        <w:t xml:space="preserve"> information about the previous year’s applicants from UQAC and may not reflect the applicant pool for the current admission year.</w:t>
      </w:r>
    </w:p>
    <w:p w14:paraId="297AF05C" w14:textId="77777777" w:rsidR="00483FD5" w:rsidRDefault="00483FD5" w:rsidP="00483FD5"/>
    <w:p w14:paraId="661AAE8A" w14:textId="28A6C5FE" w:rsidR="00483FD5" w:rsidRDefault="00483FD5" w:rsidP="00483FD5">
      <w:r w:rsidRPr="0010439B">
        <w:t>Table 1. Statistics for the 26 applicants invited to an interview in 2025</w:t>
      </w:r>
      <w:r>
        <w:t xml:space="preserve"> at UQAC</w:t>
      </w:r>
    </w:p>
    <w:tbl>
      <w:tblPr>
        <w:tblW w:w="10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960"/>
        <w:gridCol w:w="929"/>
        <w:gridCol w:w="871"/>
        <w:gridCol w:w="1180"/>
        <w:gridCol w:w="1248"/>
        <w:gridCol w:w="1711"/>
        <w:gridCol w:w="1185"/>
        <w:gridCol w:w="1334"/>
      </w:tblGrid>
      <w:tr w:rsidR="00483FD5" w:rsidRPr="00483FD5" w14:paraId="59BD8DF3" w14:textId="77777777" w:rsidTr="00C57599">
        <w:trPr>
          <w:trHeight w:val="805"/>
          <w:jc w:val="center"/>
        </w:trPr>
        <w:tc>
          <w:tcPr>
            <w:tcW w:w="1126" w:type="dxa"/>
          </w:tcPr>
          <w:p w14:paraId="69A77A7A" w14:textId="77777777" w:rsidR="00483FD5" w:rsidRPr="00483FD5" w:rsidRDefault="00483FD5" w:rsidP="00483FD5">
            <w:pPr>
              <w:rPr>
                <w:sz w:val="20"/>
                <w:szCs w:val="20"/>
              </w:rPr>
            </w:pPr>
          </w:p>
        </w:tc>
        <w:tc>
          <w:tcPr>
            <w:tcW w:w="960" w:type="dxa"/>
          </w:tcPr>
          <w:p w14:paraId="59128ED5" w14:textId="77777777" w:rsidR="00483FD5" w:rsidRPr="00483FD5" w:rsidRDefault="00483FD5" w:rsidP="00483FD5">
            <w:pPr>
              <w:rPr>
                <w:b/>
                <w:sz w:val="20"/>
                <w:szCs w:val="20"/>
              </w:rPr>
            </w:pPr>
          </w:p>
          <w:p w14:paraId="37FE6C87" w14:textId="77777777"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1</w:t>
            </w:r>
          </w:p>
          <w:p w14:paraId="36964724" w14:textId="77777777" w:rsidR="00483FD5" w:rsidRPr="00483FD5" w:rsidRDefault="00483FD5" w:rsidP="00483FD5">
            <w:pPr>
              <w:rPr>
                <w:b/>
                <w:sz w:val="20"/>
                <w:szCs w:val="20"/>
                <w:lang w:val="fr-CA"/>
              </w:rPr>
            </w:pPr>
            <w:r w:rsidRPr="00483FD5">
              <w:rPr>
                <w:b/>
                <w:sz w:val="20"/>
                <w:szCs w:val="20"/>
                <w:lang w:val="fr-CA"/>
              </w:rPr>
              <w:t>(50%)</w:t>
            </w:r>
          </w:p>
        </w:tc>
        <w:tc>
          <w:tcPr>
            <w:tcW w:w="929" w:type="dxa"/>
          </w:tcPr>
          <w:p w14:paraId="3E341096" w14:textId="77777777"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2 (25%)</w:t>
            </w:r>
          </w:p>
        </w:tc>
        <w:tc>
          <w:tcPr>
            <w:tcW w:w="871" w:type="dxa"/>
          </w:tcPr>
          <w:p w14:paraId="6E6D2288" w14:textId="3ACFC03D"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3</w:t>
            </w:r>
            <w:r>
              <w:rPr>
                <w:rStyle w:val="FootnoteReference"/>
                <w:b/>
                <w:sz w:val="20"/>
                <w:szCs w:val="20"/>
                <w:lang w:val="fr-CA"/>
              </w:rPr>
              <w:footnoteReference w:id="3"/>
            </w:r>
            <w:r>
              <w:rPr>
                <w:b/>
                <w:sz w:val="20"/>
                <w:szCs w:val="20"/>
                <w:lang w:val="fr-CA"/>
              </w:rPr>
              <w:t xml:space="preserve"> </w:t>
            </w:r>
            <w:r w:rsidRPr="00483FD5">
              <w:rPr>
                <w:b/>
                <w:sz w:val="20"/>
                <w:szCs w:val="20"/>
                <w:lang w:val="fr-CA"/>
              </w:rPr>
              <w:t>(25%)</w:t>
            </w:r>
          </w:p>
        </w:tc>
        <w:tc>
          <w:tcPr>
            <w:tcW w:w="1180" w:type="dxa"/>
            <w:shd w:val="clear" w:color="auto" w:fill="D281FF"/>
          </w:tcPr>
          <w:p w14:paraId="6BD2A5A7" w14:textId="77777777" w:rsidR="00483FD5" w:rsidRPr="00483FD5" w:rsidRDefault="00483FD5" w:rsidP="00483FD5">
            <w:pPr>
              <w:rPr>
                <w:b/>
                <w:sz w:val="20"/>
                <w:szCs w:val="20"/>
                <w:lang w:val="fr-CA"/>
              </w:rPr>
            </w:pPr>
            <w:r w:rsidRPr="00483FD5">
              <w:rPr>
                <w:b/>
                <w:sz w:val="20"/>
                <w:szCs w:val="20"/>
                <w:lang w:val="fr-CA"/>
              </w:rPr>
              <w:t xml:space="preserve">Training </w:t>
            </w:r>
            <w:proofErr w:type="spellStart"/>
            <w:r w:rsidRPr="00483FD5">
              <w:rPr>
                <w:b/>
                <w:sz w:val="20"/>
                <w:szCs w:val="20"/>
                <w:lang w:val="fr-CA"/>
              </w:rPr>
              <w:t>hours</w:t>
            </w:r>
            <w:proofErr w:type="spellEnd"/>
          </w:p>
        </w:tc>
        <w:tc>
          <w:tcPr>
            <w:tcW w:w="1248" w:type="dxa"/>
            <w:shd w:val="clear" w:color="auto" w:fill="D281FF"/>
          </w:tcPr>
          <w:p w14:paraId="0B29E764" w14:textId="77777777" w:rsidR="00483FD5" w:rsidRPr="00483FD5" w:rsidRDefault="00483FD5" w:rsidP="00483FD5">
            <w:pPr>
              <w:rPr>
                <w:b/>
                <w:sz w:val="20"/>
                <w:szCs w:val="20"/>
                <w:lang w:val="fr-CA"/>
              </w:rPr>
            </w:pPr>
            <w:proofErr w:type="spellStart"/>
            <w:r w:rsidRPr="00483FD5">
              <w:rPr>
                <w:b/>
                <w:sz w:val="20"/>
                <w:szCs w:val="20"/>
                <w:lang w:val="fr-CA"/>
              </w:rPr>
              <w:t>Helping-relationship</w:t>
            </w:r>
            <w:proofErr w:type="spellEnd"/>
            <w:r w:rsidRPr="00483FD5">
              <w:rPr>
                <w:b/>
                <w:sz w:val="20"/>
                <w:szCs w:val="20"/>
                <w:lang w:val="fr-CA"/>
              </w:rPr>
              <w:br/>
            </w:r>
            <w:proofErr w:type="spellStart"/>
            <w:r w:rsidRPr="00483FD5">
              <w:rPr>
                <w:b/>
                <w:sz w:val="20"/>
                <w:szCs w:val="20"/>
                <w:lang w:val="fr-CA"/>
              </w:rPr>
              <w:t>hours</w:t>
            </w:r>
            <w:proofErr w:type="spellEnd"/>
          </w:p>
          <w:p w14:paraId="619E9435" w14:textId="77777777" w:rsidR="00483FD5" w:rsidRPr="00483FD5" w:rsidRDefault="00483FD5" w:rsidP="00483FD5">
            <w:pPr>
              <w:rPr>
                <w:b/>
                <w:sz w:val="20"/>
                <w:szCs w:val="20"/>
                <w:lang w:val="fr-CA"/>
              </w:rPr>
            </w:pPr>
          </w:p>
        </w:tc>
        <w:tc>
          <w:tcPr>
            <w:tcW w:w="1711" w:type="dxa"/>
            <w:shd w:val="clear" w:color="auto" w:fill="D281FF"/>
          </w:tcPr>
          <w:p w14:paraId="1BA8ADE4" w14:textId="77777777" w:rsidR="00483FD5" w:rsidRPr="00483FD5" w:rsidRDefault="00483FD5" w:rsidP="00483FD5">
            <w:pPr>
              <w:rPr>
                <w:b/>
                <w:sz w:val="20"/>
                <w:szCs w:val="20"/>
                <w:lang w:val="fr-CA"/>
              </w:rPr>
            </w:pPr>
            <w:proofErr w:type="spellStart"/>
            <w:r w:rsidRPr="00483FD5">
              <w:rPr>
                <w:b/>
                <w:sz w:val="20"/>
                <w:szCs w:val="20"/>
                <w:lang w:val="fr-CA"/>
              </w:rPr>
              <w:t>Teaching</w:t>
            </w:r>
            <w:proofErr w:type="spellEnd"/>
            <w:r w:rsidRPr="00483FD5">
              <w:rPr>
                <w:b/>
                <w:sz w:val="20"/>
                <w:szCs w:val="20"/>
                <w:lang w:val="fr-CA"/>
              </w:rPr>
              <w:t xml:space="preserve"> </w:t>
            </w:r>
            <w:proofErr w:type="spellStart"/>
            <w:r w:rsidRPr="00483FD5">
              <w:rPr>
                <w:b/>
                <w:sz w:val="20"/>
                <w:szCs w:val="20"/>
                <w:lang w:val="fr-CA"/>
              </w:rPr>
              <w:t>hours</w:t>
            </w:r>
            <w:proofErr w:type="spellEnd"/>
          </w:p>
        </w:tc>
        <w:tc>
          <w:tcPr>
            <w:tcW w:w="1185" w:type="dxa"/>
            <w:shd w:val="clear" w:color="auto" w:fill="D281FF"/>
          </w:tcPr>
          <w:p w14:paraId="3123C83D" w14:textId="77777777" w:rsidR="00483FD5" w:rsidRPr="00483FD5" w:rsidRDefault="00483FD5" w:rsidP="00483FD5">
            <w:pPr>
              <w:rPr>
                <w:b/>
                <w:sz w:val="20"/>
                <w:szCs w:val="20"/>
                <w:lang w:val="fr-CA"/>
              </w:rPr>
            </w:pPr>
            <w:proofErr w:type="spellStart"/>
            <w:r w:rsidRPr="00483FD5">
              <w:rPr>
                <w:b/>
                <w:sz w:val="20"/>
                <w:szCs w:val="20"/>
                <w:lang w:val="fr-CA"/>
              </w:rPr>
              <w:t>Research</w:t>
            </w:r>
            <w:proofErr w:type="spellEnd"/>
            <w:r w:rsidRPr="00483FD5">
              <w:rPr>
                <w:b/>
                <w:sz w:val="20"/>
                <w:szCs w:val="20"/>
                <w:lang w:val="fr-CA"/>
              </w:rPr>
              <w:t xml:space="preserve"> </w:t>
            </w:r>
            <w:proofErr w:type="spellStart"/>
            <w:r w:rsidRPr="00483FD5">
              <w:rPr>
                <w:b/>
                <w:sz w:val="20"/>
                <w:szCs w:val="20"/>
                <w:lang w:val="fr-CA"/>
              </w:rPr>
              <w:t>hours</w:t>
            </w:r>
            <w:proofErr w:type="spellEnd"/>
          </w:p>
        </w:tc>
        <w:tc>
          <w:tcPr>
            <w:tcW w:w="1334" w:type="dxa"/>
            <w:shd w:val="clear" w:color="auto" w:fill="D281FF"/>
          </w:tcPr>
          <w:p w14:paraId="44C59FC8" w14:textId="77777777" w:rsidR="00483FD5" w:rsidRPr="00483FD5" w:rsidRDefault="00483FD5" w:rsidP="00483FD5">
            <w:pPr>
              <w:rPr>
                <w:b/>
                <w:sz w:val="20"/>
                <w:szCs w:val="20"/>
                <w:lang w:val="fr-CA"/>
              </w:rPr>
            </w:pPr>
            <w:proofErr w:type="spellStart"/>
            <w:r w:rsidRPr="00483FD5">
              <w:rPr>
                <w:b/>
                <w:sz w:val="20"/>
                <w:szCs w:val="20"/>
                <w:lang w:val="fr-CA"/>
              </w:rPr>
              <w:t>Hours</w:t>
            </w:r>
            <w:proofErr w:type="spellEnd"/>
            <w:r w:rsidRPr="00483FD5">
              <w:rPr>
                <w:b/>
                <w:sz w:val="20"/>
                <w:szCs w:val="20"/>
                <w:lang w:val="fr-CA"/>
              </w:rPr>
              <w:t xml:space="preserve"> in </w:t>
            </w:r>
            <w:proofErr w:type="spellStart"/>
            <w:r w:rsidRPr="00483FD5">
              <w:rPr>
                <w:b/>
                <w:sz w:val="20"/>
                <w:szCs w:val="20"/>
                <w:lang w:val="fr-CA"/>
              </w:rPr>
              <w:t>other</w:t>
            </w:r>
            <w:proofErr w:type="spellEnd"/>
            <w:r w:rsidRPr="00483FD5">
              <w:rPr>
                <w:b/>
                <w:sz w:val="20"/>
                <w:szCs w:val="20"/>
                <w:lang w:val="fr-CA"/>
              </w:rPr>
              <w:br/>
            </w:r>
            <w:proofErr w:type="spellStart"/>
            <w:r w:rsidRPr="00483FD5">
              <w:rPr>
                <w:b/>
                <w:sz w:val="20"/>
                <w:szCs w:val="20"/>
                <w:lang w:val="fr-CA"/>
              </w:rPr>
              <w:t>experiences</w:t>
            </w:r>
            <w:proofErr w:type="spellEnd"/>
          </w:p>
          <w:p w14:paraId="6C8F8A67" w14:textId="77777777" w:rsidR="00483FD5" w:rsidRPr="00483FD5" w:rsidRDefault="00483FD5" w:rsidP="00483FD5">
            <w:pPr>
              <w:rPr>
                <w:b/>
                <w:sz w:val="20"/>
                <w:szCs w:val="20"/>
                <w:lang w:val="fr-CA"/>
              </w:rPr>
            </w:pPr>
          </w:p>
        </w:tc>
      </w:tr>
      <w:tr w:rsidR="00483FD5" w:rsidRPr="00483FD5" w14:paraId="02E981B5" w14:textId="77777777" w:rsidTr="00C57599">
        <w:trPr>
          <w:trHeight w:val="299"/>
          <w:jc w:val="center"/>
        </w:trPr>
        <w:tc>
          <w:tcPr>
            <w:tcW w:w="1126" w:type="dxa"/>
          </w:tcPr>
          <w:p w14:paraId="57FB78EB" w14:textId="77777777" w:rsidR="00483FD5" w:rsidRPr="00483FD5" w:rsidRDefault="00483FD5" w:rsidP="00483FD5">
            <w:pPr>
              <w:rPr>
                <w:b/>
                <w:sz w:val="20"/>
                <w:szCs w:val="20"/>
                <w:lang w:val="fr-CA"/>
              </w:rPr>
            </w:pPr>
            <w:r w:rsidRPr="00483FD5">
              <w:rPr>
                <w:b/>
                <w:sz w:val="20"/>
                <w:szCs w:val="20"/>
                <w:lang w:val="fr-CA"/>
              </w:rPr>
              <w:t>Mean</w:t>
            </w:r>
          </w:p>
        </w:tc>
        <w:tc>
          <w:tcPr>
            <w:tcW w:w="960" w:type="dxa"/>
          </w:tcPr>
          <w:p w14:paraId="655AC0D0" w14:textId="77777777" w:rsidR="00483FD5" w:rsidRPr="00483FD5" w:rsidRDefault="00483FD5" w:rsidP="00483FD5">
            <w:pPr>
              <w:rPr>
                <w:sz w:val="20"/>
                <w:szCs w:val="20"/>
                <w:lang w:val="fr-CA"/>
              </w:rPr>
            </w:pPr>
            <w:r w:rsidRPr="00483FD5">
              <w:rPr>
                <w:sz w:val="20"/>
                <w:szCs w:val="20"/>
                <w:lang w:val="fr-CA"/>
              </w:rPr>
              <w:t>46.69</w:t>
            </w:r>
          </w:p>
        </w:tc>
        <w:tc>
          <w:tcPr>
            <w:tcW w:w="929" w:type="dxa"/>
            <w:vAlign w:val="bottom"/>
          </w:tcPr>
          <w:p w14:paraId="65A3C58D" w14:textId="77777777" w:rsidR="00483FD5" w:rsidRPr="00483FD5" w:rsidRDefault="00483FD5" w:rsidP="00483FD5">
            <w:pPr>
              <w:rPr>
                <w:sz w:val="20"/>
                <w:szCs w:val="20"/>
                <w:lang w:val="fr-CA"/>
              </w:rPr>
            </w:pPr>
            <w:r w:rsidRPr="00483FD5">
              <w:rPr>
                <w:sz w:val="20"/>
                <w:szCs w:val="20"/>
                <w:lang w:val="fr-CA"/>
              </w:rPr>
              <w:t>18.25</w:t>
            </w:r>
          </w:p>
        </w:tc>
        <w:tc>
          <w:tcPr>
            <w:tcW w:w="871" w:type="dxa"/>
            <w:vAlign w:val="bottom"/>
          </w:tcPr>
          <w:p w14:paraId="56DE91D5" w14:textId="77777777" w:rsidR="00483FD5" w:rsidRPr="00483FD5" w:rsidRDefault="00483FD5" w:rsidP="00483FD5">
            <w:pPr>
              <w:rPr>
                <w:sz w:val="20"/>
                <w:szCs w:val="20"/>
                <w:lang w:val="fr-CA"/>
              </w:rPr>
            </w:pPr>
            <w:r w:rsidRPr="00483FD5">
              <w:rPr>
                <w:sz w:val="20"/>
                <w:szCs w:val="20"/>
                <w:lang w:val="fr-CA"/>
              </w:rPr>
              <w:t>15.99</w:t>
            </w:r>
          </w:p>
        </w:tc>
        <w:tc>
          <w:tcPr>
            <w:tcW w:w="1180" w:type="dxa"/>
            <w:shd w:val="clear" w:color="auto" w:fill="D281FF"/>
            <w:vAlign w:val="bottom"/>
          </w:tcPr>
          <w:p w14:paraId="338D6987" w14:textId="77777777" w:rsidR="00483FD5" w:rsidRPr="00483FD5" w:rsidRDefault="00483FD5" w:rsidP="00483FD5">
            <w:pPr>
              <w:rPr>
                <w:sz w:val="20"/>
                <w:szCs w:val="20"/>
                <w:lang w:val="fr-CA"/>
              </w:rPr>
            </w:pPr>
            <w:r w:rsidRPr="00483FD5">
              <w:rPr>
                <w:sz w:val="20"/>
                <w:szCs w:val="20"/>
                <w:lang w:val="fr-CA"/>
              </w:rPr>
              <w:t>63.41</w:t>
            </w:r>
          </w:p>
        </w:tc>
        <w:tc>
          <w:tcPr>
            <w:tcW w:w="1248" w:type="dxa"/>
            <w:shd w:val="clear" w:color="auto" w:fill="D281FF"/>
            <w:vAlign w:val="bottom"/>
          </w:tcPr>
          <w:p w14:paraId="53162F04" w14:textId="77777777" w:rsidR="00483FD5" w:rsidRPr="00483FD5" w:rsidRDefault="00483FD5" w:rsidP="00483FD5">
            <w:pPr>
              <w:rPr>
                <w:sz w:val="20"/>
                <w:szCs w:val="20"/>
                <w:lang w:val="fr-CA"/>
              </w:rPr>
            </w:pPr>
            <w:r w:rsidRPr="00483FD5">
              <w:rPr>
                <w:sz w:val="20"/>
                <w:szCs w:val="20"/>
                <w:lang w:val="fr-CA"/>
              </w:rPr>
              <w:t>1340.98</w:t>
            </w:r>
          </w:p>
        </w:tc>
        <w:tc>
          <w:tcPr>
            <w:tcW w:w="1711" w:type="dxa"/>
            <w:shd w:val="clear" w:color="auto" w:fill="D281FF"/>
            <w:vAlign w:val="bottom"/>
          </w:tcPr>
          <w:p w14:paraId="15169787" w14:textId="77777777" w:rsidR="00483FD5" w:rsidRPr="00483FD5" w:rsidRDefault="00483FD5" w:rsidP="00483FD5">
            <w:pPr>
              <w:rPr>
                <w:sz w:val="20"/>
                <w:szCs w:val="20"/>
                <w:lang w:val="fr-CA"/>
              </w:rPr>
            </w:pPr>
            <w:r w:rsidRPr="00483FD5">
              <w:rPr>
                <w:sz w:val="20"/>
                <w:szCs w:val="20"/>
                <w:lang w:val="fr-CA"/>
              </w:rPr>
              <w:t>190.26</w:t>
            </w:r>
          </w:p>
        </w:tc>
        <w:tc>
          <w:tcPr>
            <w:tcW w:w="1185" w:type="dxa"/>
            <w:shd w:val="clear" w:color="auto" w:fill="D281FF"/>
            <w:vAlign w:val="bottom"/>
          </w:tcPr>
          <w:p w14:paraId="1EBFDF2D" w14:textId="77777777" w:rsidR="00483FD5" w:rsidRPr="00483FD5" w:rsidRDefault="00483FD5" w:rsidP="00483FD5">
            <w:pPr>
              <w:rPr>
                <w:sz w:val="20"/>
                <w:szCs w:val="20"/>
                <w:lang w:val="fr-CA"/>
              </w:rPr>
            </w:pPr>
            <w:r w:rsidRPr="00483FD5">
              <w:rPr>
                <w:sz w:val="20"/>
                <w:szCs w:val="20"/>
                <w:lang w:val="fr-CA"/>
              </w:rPr>
              <w:t>395.72</w:t>
            </w:r>
          </w:p>
        </w:tc>
        <w:tc>
          <w:tcPr>
            <w:tcW w:w="1334" w:type="dxa"/>
            <w:shd w:val="clear" w:color="auto" w:fill="D281FF"/>
            <w:vAlign w:val="bottom"/>
          </w:tcPr>
          <w:p w14:paraId="41E17F9D" w14:textId="77777777" w:rsidR="00483FD5" w:rsidRPr="00483FD5" w:rsidRDefault="00483FD5" w:rsidP="00483FD5">
            <w:pPr>
              <w:rPr>
                <w:sz w:val="20"/>
                <w:szCs w:val="20"/>
                <w:lang w:val="fr-CA"/>
              </w:rPr>
            </w:pPr>
            <w:r w:rsidRPr="00483FD5">
              <w:rPr>
                <w:sz w:val="20"/>
                <w:szCs w:val="20"/>
                <w:lang w:val="fr-CA"/>
              </w:rPr>
              <w:t>135.254</w:t>
            </w:r>
          </w:p>
        </w:tc>
      </w:tr>
      <w:tr w:rsidR="00483FD5" w:rsidRPr="00483FD5" w14:paraId="36934BED" w14:textId="77777777" w:rsidTr="00C57599">
        <w:trPr>
          <w:trHeight w:val="299"/>
          <w:jc w:val="center"/>
        </w:trPr>
        <w:tc>
          <w:tcPr>
            <w:tcW w:w="1126" w:type="dxa"/>
          </w:tcPr>
          <w:p w14:paraId="53219DCC" w14:textId="77777777" w:rsidR="00483FD5" w:rsidRPr="00483FD5" w:rsidRDefault="00483FD5" w:rsidP="00483FD5">
            <w:pPr>
              <w:rPr>
                <w:b/>
                <w:sz w:val="20"/>
                <w:szCs w:val="20"/>
                <w:lang w:val="fr-CA"/>
              </w:rPr>
            </w:pPr>
            <w:r w:rsidRPr="00483FD5">
              <w:rPr>
                <w:b/>
                <w:sz w:val="20"/>
                <w:szCs w:val="20"/>
                <w:lang w:val="fr-CA"/>
              </w:rPr>
              <w:t>Median</w:t>
            </w:r>
          </w:p>
        </w:tc>
        <w:tc>
          <w:tcPr>
            <w:tcW w:w="960" w:type="dxa"/>
          </w:tcPr>
          <w:p w14:paraId="4BAF78EC" w14:textId="77777777" w:rsidR="00483FD5" w:rsidRPr="00483FD5" w:rsidRDefault="00483FD5" w:rsidP="00483FD5">
            <w:pPr>
              <w:rPr>
                <w:sz w:val="20"/>
                <w:szCs w:val="20"/>
                <w:lang w:val="fr-CA"/>
              </w:rPr>
            </w:pPr>
            <w:r w:rsidRPr="00483FD5">
              <w:rPr>
                <w:sz w:val="20"/>
                <w:szCs w:val="20"/>
                <w:lang w:val="fr-CA"/>
              </w:rPr>
              <w:t>47.25</w:t>
            </w:r>
          </w:p>
        </w:tc>
        <w:tc>
          <w:tcPr>
            <w:tcW w:w="929" w:type="dxa"/>
            <w:vAlign w:val="bottom"/>
          </w:tcPr>
          <w:p w14:paraId="25BED01A" w14:textId="77777777" w:rsidR="00483FD5" w:rsidRPr="00483FD5" w:rsidRDefault="00483FD5" w:rsidP="00483FD5">
            <w:pPr>
              <w:rPr>
                <w:sz w:val="20"/>
                <w:szCs w:val="20"/>
                <w:lang w:val="fr-CA"/>
              </w:rPr>
            </w:pPr>
            <w:r w:rsidRPr="00483FD5">
              <w:rPr>
                <w:sz w:val="20"/>
                <w:szCs w:val="20"/>
                <w:lang w:val="fr-CA"/>
              </w:rPr>
              <w:t>19.16</w:t>
            </w:r>
          </w:p>
        </w:tc>
        <w:tc>
          <w:tcPr>
            <w:tcW w:w="871" w:type="dxa"/>
            <w:vAlign w:val="bottom"/>
          </w:tcPr>
          <w:p w14:paraId="24422B2C" w14:textId="77777777" w:rsidR="00483FD5" w:rsidRPr="00483FD5" w:rsidRDefault="00483FD5" w:rsidP="00483FD5">
            <w:pPr>
              <w:rPr>
                <w:sz w:val="20"/>
                <w:szCs w:val="20"/>
                <w:lang w:val="fr-CA"/>
              </w:rPr>
            </w:pPr>
            <w:r w:rsidRPr="00483FD5">
              <w:rPr>
                <w:sz w:val="20"/>
                <w:szCs w:val="20"/>
                <w:lang w:val="fr-CA"/>
              </w:rPr>
              <w:t>15.75</w:t>
            </w:r>
          </w:p>
        </w:tc>
        <w:tc>
          <w:tcPr>
            <w:tcW w:w="1180" w:type="dxa"/>
            <w:shd w:val="clear" w:color="auto" w:fill="D281FF"/>
            <w:vAlign w:val="bottom"/>
          </w:tcPr>
          <w:p w14:paraId="197EF387" w14:textId="77777777" w:rsidR="00483FD5" w:rsidRPr="00483FD5" w:rsidRDefault="00483FD5" w:rsidP="00483FD5">
            <w:pPr>
              <w:rPr>
                <w:sz w:val="20"/>
                <w:szCs w:val="20"/>
                <w:lang w:val="fr-CA"/>
              </w:rPr>
            </w:pPr>
            <w:r w:rsidRPr="00483FD5">
              <w:rPr>
                <w:sz w:val="20"/>
                <w:szCs w:val="20"/>
                <w:lang w:val="fr-CA"/>
              </w:rPr>
              <w:t>46.5</w:t>
            </w:r>
          </w:p>
        </w:tc>
        <w:tc>
          <w:tcPr>
            <w:tcW w:w="1248" w:type="dxa"/>
            <w:shd w:val="clear" w:color="auto" w:fill="D281FF"/>
            <w:vAlign w:val="bottom"/>
          </w:tcPr>
          <w:p w14:paraId="365152E4" w14:textId="77777777" w:rsidR="00483FD5" w:rsidRPr="00483FD5" w:rsidRDefault="00483FD5" w:rsidP="00483FD5">
            <w:pPr>
              <w:rPr>
                <w:sz w:val="20"/>
                <w:szCs w:val="20"/>
                <w:lang w:val="fr-CA"/>
              </w:rPr>
            </w:pPr>
            <w:r w:rsidRPr="00483FD5">
              <w:rPr>
                <w:sz w:val="20"/>
                <w:szCs w:val="20"/>
                <w:lang w:val="fr-CA"/>
              </w:rPr>
              <w:t>1206.23</w:t>
            </w:r>
          </w:p>
        </w:tc>
        <w:tc>
          <w:tcPr>
            <w:tcW w:w="1711" w:type="dxa"/>
            <w:shd w:val="clear" w:color="auto" w:fill="D281FF"/>
            <w:vAlign w:val="bottom"/>
          </w:tcPr>
          <w:p w14:paraId="68E5CE4A" w14:textId="77777777" w:rsidR="00483FD5" w:rsidRPr="00483FD5" w:rsidRDefault="00483FD5" w:rsidP="00483FD5">
            <w:pPr>
              <w:rPr>
                <w:sz w:val="20"/>
                <w:szCs w:val="20"/>
                <w:lang w:val="fr-CA"/>
              </w:rPr>
            </w:pPr>
            <w:r w:rsidRPr="00483FD5">
              <w:rPr>
                <w:sz w:val="20"/>
                <w:szCs w:val="20"/>
                <w:lang w:val="fr-CA"/>
              </w:rPr>
              <w:t>160</w:t>
            </w:r>
          </w:p>
        </w:tc>
        <w:tc>
          <w:tcPr>
            <w:tcW w:w="1185" w:type="dxa"/>
            <w:shd w:val="clear" w:color="auto" w:fill="D281FF"/>
            <w:vAlign w:val="bottom"/>
          </w:tcPr>
          <w:p w14:paraId="5327E870" w14:textId="77777777" w:rsidR="00483FD5" w:rsidRPr="00483FD5" w:rsidRDefault="00483FD5" w:rsidP="00483FD5">
            <w:pPr>
              <w:rPr>
                <w:sz w:val="20"/>
                <w:szCs w:val="20"/>
                <w:lang w:val="fr-CA"/>
              </w:rPr>
            </w:pPr>
            <w:r w:rsidRPr="00483FD5">
              <w:rPr>
                <w:sz w:val="20"/>
                <w:szCs w:val="20"/>
                <w:lang w:val="fr-CA"/>
              </w:rPr>
              <w:t>277</w:t>
            </w:r>
          </w:p>
        </w:tc>
        <w:tc>
          <w:tcPr>
            <w:tcW w:w="1334" w:type="dxa"/>
            <w:shd w:val="clear" w:color="auto" w:fill="D281FF"/>
            <w:vAlign w:val="bottom"/>
          </w:tcPr>
          <w:p w14:paraId="3D0CFEAF" w14:textId="77777777" w:rsidR="00483FD5" w:rsidRPr="00483FD5" w:rsidRDefault="00483FD5" w:rsidP="00483FD5">
            <w:pPr>
              <w:rPr>
                <w:sz w:val="20"/>
                <w:szCs w:val="20"/>
                <w:lang w:val="fr-CA"/>
              </w:rPr>
            </w:pPr>
            <w:r w:rsidRPr="00483FD5">
              <w:rPr>
                <w:sz w:val="20"/>
                <w:szCs w:val="20"/>
                <w:lang w:val="fr-CA"/>
              </w:rPr>
              <w:t>85</w:t>
            </w:r>
          </w:p>
        </w:tc>
      </w:tr>
      <w:tr w:rsidR="00483FD5" w:rsidRPr="00483FD5" w14:paraId="69C80035" w14:textId="77777777" w:rsidTr="00C57599">
        <w:trPr>
          <w:trHeight w:val="302"/>
          <w:jc w:val="center"/>
        </w:trPr>
        <w:tc>
          <w:tcPr>
            <w:tcW w:w="1126" w:type="dxa"/>
          </w:tcPr>
          <w:p w14:paraId="4BD4A075" w14:textId="77777777" w:rsidR="00483FD5" w:rsidRPr="00483FD5" w:rsidRDefault="00483FD5" w:rsidP="00483FD5">
            <w:pPr>
              <w:rPr>
                <w:b/>
                <w:sz w:val="20"/>
                <w:szCs w:val="20"/>
                <w:lang w:val="fr-CA"/>
              </w:rPr>
            </w:pPr>
            <w:r w:rsidRPr="00483FD5">
              <w:rPr>
                <w:b/>
                <w:sz w:val="20"/>
                <w:szCs w:val="20"/>
                <w:lang w:val="fr-CA"/>
              </w:rPr>
              <w:t>SD</w:t>
            </w:r>
          </w:p>
        </w:tc>
        <w:tc>
          <w:tcPr>
            <w:tcW w:w="960" w:type="dxa"/>
          </w:tcPr>
          <w:p w14:paraId="371C8EC8" w14:textId="77777777" w:rsidR="00483FD5" w:rsidRPr="00483FD5" w:rsidRDefault="00483FD5" w:rsidP="00483FD5">
            <w:pPr>
              <w:rPr>
                <w:sz w:val="20"/>
                <w:szCs w:val="20"/>
                <w:lang w:val="fr-CA"/>
              </w:rPr>
            </w:pPr>
            <w:r w:rsidRPr="00483FD5">
              <w:rPr>
                <w:sz w:val="20"/>
                <w:szCs w:val="20"/>
                <w:lang w:val="fr-CA"/>
              </w:rPr>
              <w:t>2.33</w:t>
            </w:r>
          </w:p>
        </w:tc>
        <w:tc>
          <w:tcPr>
            <w:tcW w:w="929" w:type="dxa"/>
            <w:vAlign w:val="bottom"/>
          </w:tcPr>
          <w:p w14:paraId="5D9E662C" w14:textId="77777777" w:rsidR="00483FD5" w:rsidRPr="00483FD5" w:rsidRDefault="00483FD5" w:rsidP="00483FD5">
            <w:pPr>
              <w:rPr>
                <w:sz w:val="20"/>
                <w:szCs w:val="20"/>
                <w:lang w:val="fr-CA"/>
              </w:rPr>
            </w:pPr>
            <w:r w:rsidRPr="00483FD5">
              <w:rPr>
                <w:sz w:val="20"/>
                <w:szCs w:val="20"/>
                <w:lang w:val="fr-CA"/>
              </w:rPr>
              <w:t>3.54</w:t>
            </w:r>
          </w:p>
        </w:tc>
        <w:tc>
          <w:tcPr>
            <w:tcW w:w="871" w:type="dxa"/>
            <w:vAlign w:val="bottom"/>
          </w:tcPr>
          <w:p w14:paraId="20C285D2" w14:textId="77777777" w:rsidR="00483FD5" w:rsidRPr="00483FD5" w:rsidRDefault="00483FD5" w:rsidP="00483FD5">
            <w:pPr>
              <w:rPr>
                <w:sz w:val="20"/>
                <w:szCs w:val="20"/>
                <w:lang w:val="fr-CA"/>
              </w:rPr>
            </w:pPr>
            <w:r w:rsidRPr="00483FD5">
              <w:rPr>
                <w:sz w:val="20"/>
                <w:szCs w:val="20"/>
                <w:lang w:val="fr-CA"/>
              </w:rPr>
              <w:t>4.21</w:t>
            </w:r>
          </w:p>
        </w:tc>
        <w:tc>
          <w:tcPr>
            <w:tcW w:w="1180" w:type="dxa"/>
            <w:shd w:val="clear" w:color="auto" w:fill="D281FF"/>
            <w:vAlign w:val="bottom"/>
          </w:tcPr>
          <w:p w14:paraId="619488FA" w14:textId="77777777" w:rsidR="00483FD5" w:rsidRPr="00483FD5" w:rsidRDefault="00483FD5" w:rsidP="00483FD5">
            <w:pPr>
              <w:rPr>
                <w:sz w:val="20"/>
                <w:szCs w:val="20"/>
                <w:lang w:val="fr-CA"/>
              </w:rPr>
            </w:pPr>
            <w:r w:rsidRPr="00483FD5">
              <w:rPr>
                <w:sz w:val="20"/>
                <w:szCs w:val="20"/>
                <w:lang w:val="fr-CA"/>
              </w:rPr>
              <w:t>65.51</w:t>
            </w:r>
          </w:p>
        </w:tc>
        <w:tc>
          <w:tcPr>
            <w:tcW w:w="1248" w:type="dxa"/>
            <w:shd w:val="clear" w:color="auto" w:fill="D281FF"/>
            <w:vAlign w:val="bottom"/>
          </w:tcPr>
          <w:p w14:paraId="1A57C7CC" w14:textId="77777777" w:rsidR="00483FD5" w:rsidRPr="00483FD5" w:rsidRDefault="00483FD5" w:rsidP="00483FD5">
            <w:pPr>
              <w:rPr>
                <w:sz w:val="20"/>
                <w:szCs w:val="20"/>
                <w:lang w:val="fr-CA"/>
              </w:rPr>
            </w:pPr>
            <w:r w:rsidRPr="00483FD5">
              <w:rPr>
                <w:sz w:val="20"/>
                <w:szCs w:val="20"/>
                <w:lang w:val="fr-CA"/>
              </w:rPr>
              <w:t>773.96</w:t>
            </w:r>
          </w:p>
        </w:tc>
        <w:tc>
          <w:tcPr>
            <w:tcW w:w="1711" w:type="dxa"/>
            <w:shd w:val="clear" w:color="auto" w:fill="D281FF"/>
            <w:vAlign w:val="bottom"/>
          </w:tcPr>
          <w:p w14:paraId="3498A2F2" w14:textId="77777777" w:rsidR="00483FD5" w:rsidRPr="00483FD5" w:rsidRDefault="00483FD5" w:rsidP="00483FD5">
            <w:pPr>
              <w:rPr>
                <w:sz w:val="20"/>
                <w:szCs w:val="20"/>
                <w:lang w:val="fr-CA"/>
              </w:rPr>
            </w:pPr>
            <w:r w:rsidRPr="00483FD5">
              <w:rPr>
                <w:sz w:val="20"/>
                <w:szCs w:val="20"/>
                <w:lang w:val="fr-CA"/>
              </w:rPr>
              <w:t>145.03</w:t>
            </w:r>
          </w:p>
        </w:tc>
        <w:tc>
          <w:tcPr>
            <w:tcW w:w="1185" w:type="dxa"/>
            <w:shd w:val="clear" w:color="auto" w:fill="D281FF"/>
            <w:vAlign w:val="bottom"/>
          </w:tcPr>
          <w:p w14:paraId="5EAFDC7A" w14:textId="77777777" w:rsidR="00483FD5" w:rsidRPr="00483FD5" w:rsidRDefault="00483FD5" w:rsidP="00483FD5">
            <w:pPr>
              <w:rPr>
                <w:sz w:val="20"/>
                <w:szCs w:val="20"/>
                <w:lang w:val="fr-CA"/>
              </w:rPr>
            </w:pPr>
            <w:r w:rsidRPr="00483FD5">
              <w:rPr>
                <w:sz w:val="20"/>
                <w:szCs w:val="20"/>
                <w:lang w:val="fr-CA"/>
              </w:rPr>
              <w:t>345.37</w:t>
            </w:r>
          </w:p>
        </w:tc>
        <w:tc>
          <w:tcPr>
            <w:tcW w:w="1334" w:type="dxa"/>
            <w:shd w:val="clear" w:color="auto" w:fill="D281FF"/>
            <w:vAlign w:val="bottom"/>
          </w:tcPr>
          <w:p w14:paraId="1BAA27DD" w14:textId="77777777" w:rsidR="00483FD5" w:rsidRPr="00483FD5" w:rsidRDefault="00483FD5" w:rsidP="00483FD5">
            <w:pPr>
              <w:rPr>
                <w:sz w:val="20"/>
                <w:szCs w:val="20"/>
                <w:lang w:val="fr-CA"/>
              </w:rPr>
            </w:pPr>
            <w:r w:rsidRPr="00483FD5">
              <w:rPr>
                <w:sz w:val="20"/>
                <w:szCs w:val="20"/>
                <w:lang w:val="fr-CA"/>
              </w:rPr>
              <w:t>119.19</w:t>
            </w:r>
          </w:p>
        </w:tc>
      </w:tr>
      <w:tr w:rsidR="00483FD5" w:rsidRPr="00483FD5" w14:paraId="1BE55E4E" w14:textId="77777777" w:rsidTr="00C57599">
        <w:trPr>
          <w:trHeight w:val="299"/>
          <w:jc w:val="center"/>
        </w:trPr>
        <w:tc>
          <w:tcPr>
            <w:tcW w:w="1126" w:type="dxa"/>
          </w:tcPr>
          <w:p w14:paraId="38BCD090" w14:textId="77777777" w:rsidR="00483FD5" w:rsidRPr="00483FD5" w:rsidRDefault="00483FD5" w:rsidP="00483FD5">
            <w:pPr>
              <w:rPr>
                <w:b/>
                <w:sz w:val="20"/>
                <w:szCs w:val="20"/>
                <w:lang w:val="fr-CA"/>
              </w:rPr>
            </w:pPr>
            <w:r w:rsidRPr="00483FD5">
              <w:rPr>
                <w:b/>
                <w:sz w:val="20"/>
                <w:szCs w:val="20"/>
                <w:lang w:val="fr-CA"/>
              </w:rPr>
              <w:t>Min</w:t>
            </w:r>
          </w:p>
        </w:tc>
        <w:tc>
          <w:tcPr>
            <w:tcW w:w="960" w:type="dxa"/>
          </w:tcPr>
          <w:p w14:paraId="3E99FFF3" w14:textId="77777777" w:rsidR="00483FD5" w:rsidRPr="00483FD5" w:rsidRDefault="00483FD5" w:rsidP="00483FD5">
            <w:pPr>
              <w:rPr>
                <w:sz w:val="20"/>
                <w:szCs w:val="20"/>
                <w:lang w:val="fr-CA"/>
              </w:rPr>
            </w:pPr>
            <w:r w:rsidRPr="00483FD5">
              <w:rPr>
                <w:sz w:val="20"/>
                <w:szCs w:val="20"/>
                <w:lang w:val="fr-CA"/>
              </w:rPr>
              <w:t>41.25</w:t>
            </w:r>
          </w:p>
        </w:tc>
        <w:tc>
          <w:tcPr>
            <w:tcW w:w="929" w:type="dxa"/>
            <w:vAlign w:val="bottom"/>
          </w:tcPr>
          <w:p w14:paraId="34FCECBD" w14:textId="77777777" w:rsidR="00483FD5" w:rsidRPr="00483FD5" w:rsidRDefault="00483FD5" w:rsidP="00483FD5">
            <w:pPr>
              <w:rPr>
                <w:sz w:val="20"/>
                <w:szCs w:val="20"/>
                <w:lang w:val="fr-CA"/>
              </w:rPr>
            </w:pPr>
            <w:r w:rsidRPr="00483FD5">
              <w:rPr>
                <w:sz w:val="20"/>
                <w:szCs w:val="20"/>
                <w:lang w:val="fr-CA"/>
              </w:rPr>
              <w:t>12.44</w:t>
            </w:r>
          </w:p>
        </w:tc>
        <w:tc>
          <w:tcPr>
            <w:tcW w:w="871" w:type="dxa"/>
            <w:vAlign w:val="bottom"/>
          </w:tcPr>
          <w:p w14:paraId="6612D1DE" w14:textId="77777777" w:rsidR="00483FD5" w:rsidRPr="00483FD5" w:rsidRDefault="00483FD5" w:rsidP="00483FD5">
            <w:pPr>
              <w:rPr>
                <w:sz w:val="20"/>
                <w:szCs w:val="20"/>
                <w:lang w:val="fr-CA"/>
              </w:rPr>
            </w:pPr>
            <w:r w:rsidRPr="00483FD5">
              <w:rPr>
                <w:sz w:val="20"/>
                <w:szCs w:val="20"/>
                <w:lang w:val="fr-CA"/>
              </w:rPr>
              <w:t>10.7</w:t>
            </w:r>
          </w:p>
        </w:tc>
        <w:tc>
          <w:tcPr>
            <w:tcW w:w="1180" w:type="dxa"/>
            <w:shd w:val="clear" w:color="auto" w:fill="D281FF"/>
            <w:vAlign w:val="bottom"/>
          </w:tcPr>
          <w:p w14:paraId="7B0A2F3A" w14:textId="77777777" w:rsidR="00483FD5" w:rsidRPr="00483FD5" w:rsidRDefault="00483FD5" w:rsidP="00483FD5">
            <w:pPr>
              <w:rPr>
                <w:sz w:val="20"/>
                <w:szCs w:val="20"/>
                <w:lang w:val="fr-CA"/>
              </w:rPr>
            </w:pPr>
            <w:r w:rsidRPr="00483FD5">
              <w:rPr>
                <w:sz w:val="20"/>
                <w:szCs w:val="20"/>
                <w:lang w:val="fr-CA"/>
              </w:rPr>
              <w:t>6</w:t>
            </w:r>
          </w:p>
        </w:tc>
        <w:tc>
          <w:tcPr>
            <w:tcW w:w="1248" w:type="dxa"/>
            <w:shd w:val="clear" w:color="auto" w:fill="D281FF"/>
            <w:vAlign w:val="bottom"/>
          </w:tcPr>
          <w:p w14:paraId="50C2AE65" w14:textId="77777777" w:rsidR="00483FD5" w:rsidRPr="00483FD5" w:rsidRDefault="00483FD5" w:rsidP="00483FD5">
            <w:pPr>
              <w:rPr>
                <w:sz w:val="20"/>
                <w:szCs w:val="20"/>
                <w:lang w:val="fr-CA"/>
              </w:rPr>
            </w:pPr>
            <w:r w:rsidRPr="00483FD5">
              <w:rPr>
                <w:sz w:val="20"/>
                <w:szCs w:val="20"/>
                <w:lang w:val="fr-CA"/>
              </w:rPr>
              <w:t>73.6</w:t>
            </w:r>
          </w:p>
        </w:tc>
        <w:tc>
          <w:tcPr>
            <w:tcW w:w="1711" w:type="dxa"/>
            <w:shd w:val="clear" w:color="auto" w:fill="D281FF"/>
            <w:vAlign w:val="bottom"/>
          </w:tcPr>
          <w:p w14:paraId="57A928F0" w14:textId="77777777" w:rsidR="00483FD5" w:rsidRPr="00483FD5" w:rsidRDefault="00483FD5" w:rsidP="00483FD5">
            <w:pPr>
              <w:rPr>
                <w:sz w:val="20"/>
                <w:szCs w:val="20"/>
                <w:lang w:val="fr-CA"/>
              </w:rPr>
            </w:pPr>
            <w:r w:rsidRPr="00483FD5">
              <w:rPr>
                <w:sz w:val="20"/>
                <w:szCs w:val="20"/>
                <w:lang w:val="fr-CA"/>
              </w:rPr>
              <w:t>0</w:t>
            </w:r>
          </w:p>
        </w:tc>
        <w:tc>
          <w:tcPr>
            <w:tcW w:w="1185" w:type="dxa"/>
            <w:shd w:val="clear" w:color="auto" w:fill="D281FF"/>
            <w:vAlign w:val="bottom"/>
          </w:tcPr>
          <w:p w14:paraId="0F946DA3" w14:textId="77777777" w:rsidR="00483FD5" w:rsidRPr="00483FD5" w:rsidRDefault="00483FD5" w:rsidP="00483FD5">
            <w:pPr>
              <w:rPr>
                <w:sz w:val="20"/>
                <w:szCs w:val="20"/>
                <w:lang w:val="fr-CA"/>
              </w:rPr>
            </w:pPr>
            <w:r w:rsidRPr="00483FD5">
              <w:rPr>
                <w:sz w:val="20"/>
                <w:szCs w:val="20"/>
                <w:lang w:val="fr-CA"/>
              </w:rPr>
              <w:t>4</w:t>
            </w:r>
          </w:p>
        </w:tc>
        <w:tc>
          <w:tcPr>
            <w:tcW w:w="1334" w:type="dxa"/>
            <w:shd w:val="clear" w:color="auto" w:fill="D281FF"/>
            <w:vAlign w:val="bottom"/>
          </w:tcPr>
          <w:p w14:paraId="4C3EAFA6" w14:textId="77777777" w:rsidR="00483FD5" w:rsidRPr="00483FD5" w:rsidRDefault="00483FD5" w:rsidP="00483FD5">
            <w:pPr>
              <w:rPr>
                <w:sz w:val="20"/>
                <w:szCs w:val="20"/>
                <w:lang w:val="fr-CA"/>
              </w:rPr>
            </w:pPr>
            <w:r w:rsidRPr="00483FD5">
              <w:rPr>
                <w:sz w:val="20"/>
                <w:szCs w:val="20"/>
                <w:lang w:val="fr-CA"/>
              </w:rPr>
              <w:t>0</w:t>
            </w:r>
          </w:p>
        </w:tc>
      </w:tr>
      <w:tr w:rsidR="00483FD5" w:rsidRPr="00483FD5" w14:paraId="42E56C93" w14:textId="77777777" w:rsidTr="00C57599">
        <w:trPr>
          <w:trHeight w:val="299"/>
          <w:jc w:val="center"/>
        </w:trPr>
        <w:tc>
          <w:tcPr>
            <w:tcW w:w="1126" w:type="dxa"/>
          </w:tcPr>
          <w:p w14:paraId="495F987F" w14:textId="77777777" w:rsidR="00483FD5" w:rsidRPr="00483FD5" w:rsidRDefault="00483FD5" w:rsidP="00483FD5">
            <w:pPr>
              <w:rPr>
                <w:b/>
                <w:sz w:val="20"/>
                <w:szCs w:val="20"/>
                <w:lang w:val="fr-CA"/>
              </w:rPr>
            </w:pPr>
            <w:r w:rsidRPr="00483FD5">
              <w:rPr>
                <w:b/>
                <w:sz w:val="20"/>
                <w:szCs w:val="20"/>
                <w:lang w:val="fr-CA"/>
              </w:rPr>
              <w:t>Max</w:t>
            </w:r>
          </w:p>
        </w:tc>
        <w:tc>
          <w:tcPr>
            <w:tcW w:w="960" w:type="dxa"/>
          </w:tcPr>
          <w:p w14:paraId="736A28E2" w14:textId="77777777" w:rsidR="00483FD5" w:rsidRPr="00483FD5" w:rsidRDefault="00483FD5" w:rsidP="00483FD5">
            <w:pPr>
              <w:rPr>
                <w:sz w:val="20"/>
                <w:szCs w:val="20"/>
                <w:lang w:val="fr-CA"/>
              </w:rPr>
            </w:pPr>
            <w:r w:rsidRPr="00483FD5">
              <w:rPr>
                <w:sz w:val="20"/>
                <w:szCs w:val="20"/>
                <w:lang w:val="fr-CA"/>
              </w:rPr>
              <w:t>50</w:t>
            </w:r>
          </w:p>
        </w:tc>
        <w:tc>
          <w:tcPr>
            <w:tcW w:w="929" w:type="dxa"/>
            <w:vAlign w:val="bottom"/>
          </w:tcPr>
          <w:p w14:paraId="4AAF63C2" w14:textId="77777777" w:rsidR="00483FD5" w:rsidRPr="00483FD5" w:rsidRDefault="00483FD5" w:rsidP="00483FD5">
            <w:pPr>
              <w:rPr>
                <w:sz w:val="20"/>
                <w:szCs w:val="20"/>
                <w:lang w:val="fr-CA"/>
              </w:rPr>
            </w:pPr>
            <w:r w:rsidRPr="00483FD5">
              <w:rPr>
                <w:sz w:val="20"/>
                <w:szCs w:val="20"/>
                <w:lang w:val="fr-CA"/>
              </w:rPr>
              <w:t>24.88</w:t>
            </w:r>
          </w:p>
        </w:tc>
        <w:tc>
          <w:tcPr>
            <w:tcW w:w="871" w:type="dxa"/>
            <w:vAlign w:val="bottom"/>
          </w:tcPr>
          <w:p w14:paraId="4592D47B" w14:textId="77777777" w:rsidR="00483FD5" w:rsidRPr="00483FD5" w:rsidRDefault="00483FD5" w:rsidP="00483FD5">
            <w:pPr>
              <w:rPr>
                <w:sz w:val="20"/>
                <w:szCs w:val="20"/>
                <w:lang w:val="fr-CA"/>
              </w:rPr>
            </w:pPr>
            <w:r w:rsidRPr="00483FD5">
              <w:rPr>
                <w:sz w:val="20"/>
                <w:szCs w:val="20"/>
                <w:lang w:val="fr-CA"/>
              </w:rPr>
              <w:t>23.3</w:t>
            </w:r>
          </w:p>
        </w:tc>
        <w:tc>
          <w:tcPr>
            <w:tcW w:w="1180" w:type="dxa"/>
            <w:shd w:val="clear" w:color="auto" w:fill="D281FF"/>
            <w:vAlign w:val="bottom"/>
          </w:tcPr>
          <w:p w14:paraId="2CEE45B5" w14:textId="77777777" w:rsidR="00483FD5" w:rsidRPr="00483FD5" w:rsidRDefault="00483FD5" w:rsidP="00483FD5">
            <w:pPr>
              <w:rPr>
                <w:sz w:val="20"/>
                <w:szCs w:val="20"/>
                <w:lang w:val="fr-CA"/>
              </w:rPr>
            </w:pPr>
            <w:r w:rsidRPr="00483FD5">
              <w:rPr>
                <w:sz w:val="20"/>
                <w:szCs w:val="20"/>
                <w:lang w:val="fr-CA"/>
              </w:rPr>
              <w:t>330</w:t>
            </w:r>
          </w:p>
        </w:tc>
        <w:tc>
          <w:tcPr>
            <w:tcW w:w="1248" w:type="dxa"/>
            <w:shd w:val="clear" w:color="auto" w:fill="D281FF"/>
            <w:vAlign w:val="bottom"/>
          </w:tcPr>
          <w:p w14:paraId="4BF4EE1F" w14:textId="77777777" w:rsidR="00483FD5" w:rsidRPr="00483FD5" w:rsidRDefault="00483FD5" w:rsidP="00483FD5">
            <w:pPr>
              <w:rPr>
                <w:sz w:val="20"/>
                <w:szCs w:val="20"/>
                <w:lang w:val="fr-CA"/>
              </w:rPr>
            </w:pPr>
            <w:r w:rsidRPr="00483FD5">
              <w:rPr>
                <w:sz w:val="20"/>
                <w:szCs w:val="20"/>
                <w:lang w:val="fr-CA"/>
              </w:rPr>
              <w:t>3395.57</w:t>
            </w:r>
          </w:p>
        </w:tc>
        <w:tc>
          <w:tcPr>
            <w:tcW w:w="1711" w:type="dxa"/>
            <w:shd w:val="clear" w:color="auto" w:fill="D281FF"/>
            <w:vAlign w:val="bottom"/>
          </w:tcPr>
          <w:p w14:paraId="0E5FEC0A" w14:textId="77777777" w:rsidR="00483FD5" w:rsidRPr="00483FD5" w:rsidRDefault="00483FD5" w:rsidP="00483FD5">
            <w:pPr>
              <w:rPr>
                <w:sz w:val="20"/>
                <w:szCs w:val="20"/>
                <w:lang w:val="fr-CA"/>
              </w:rPr>
            </w:pPr>
            <w:r w:rsidRPr="00483FD5">
              <w:rPr>
                <w:sz w:val="20"/>
                <w:szCs w:val="20"/>
                <w:lang w:val="fr-CA"/>
              </w:rPr>
              <w:t>499</w:t>
            </w:r>
          </w:p>
        </w:tc>
        <w:tc>
          <w:tcPr>
            <w:tcW w:w="1185" w:type="dxa"/>
            <w:shd w:val="clear" w:color="auto" w:fill="D281FF"/>
            <w:vAlign w:val="bottom"/>
          </w:tcPr>
          <w:p w14:paraId="10EEE7C5" w14:textId="77777777" w:rsidR="00483FD5" w:rsidRPr="00483FD5" w:rsidRDefault="00483FD5" w:rsidP="00483FD5">
            <w:pPr>
              <w:rPr>
                <w:sz w:val="20"/>
                <w:szCs w:val="20"/>
                <w:lang w:val="fr-CA"/>
              </w:rPr>
            </w:pPr>
            <w:r w:rsidRPr="00483FD5">
              <w:rPr>
                <w:sz w:val="20"/>
                <w:szCs w:val="20"/>
                <w:lang w:val="fr-CA"/>
              </w:rPr>
              <w:t>1038.25</w:t>
            </w:r>
          </w:p>
        </w:tc>
        <w:tc>
          <w:tcPr>
            <w:tcW w:w="1334" w:type="dxa"/>
            <w:shd w:val="clear" w:color="auto" w:fill="D281FF"/>
            <w:vAlign w:val="bottom"/>
          </w:tcPr>
          <w:p w14:paraId="383E2385" w14:textId="77777777" w:rsidR="00483FD5" w:rsidRPr="00483FD5" w:rsidRDefault="00483FD5" w:rsidP="00483FD5">
            <w:pPr>
              <w:rPr>
                <w:sz w:val="20"/>
                <w:szCs w:val="20"/>
                <w:lang w:val="fr-CA"/>
              </w:rPr>
            </w:pPr>
            <w:r w:rsidRPr="00483FD5">
              <w:rPr>
                <w:sz w:val="20"/>
                <w:szCs w:val="20"/>
                <w:lang w:val="fr-CA"/>
              </w:rPr>
              <w:t>427.5</w:t>
            </w:r>
          </w:p>
        </w:tc>
      </w:tr>
    </w:tbl>
    <w:p w14:paraId="3D01B4A0" w14:textId="23A3CC89" w:rsidR="00483FD5" w:rsidRPr="00483FD5" w:rsidRDefault="00483FD5" w:rsidP="00483FD5">
      <w:pPr>
        <w:rPr>
          <w:sz w:val="20"/>
          <w:szCs w:val="20"/>
        </w:rPr>
      </w:pPr>
    </w:p>
    <w:p w14:paraId="04A63A92" w14:textId="77777777" w:rsidR="00483FD5" w:rsidRPr="0010439B" w:rsidRDefault="00483FD5" w:rsidP="00483FD5">
      <w:pPr>
        <w:spacing w:before="178"/>
        <w:rPr>
          <w:b/>
        </w:rPr>
      </w:pPr>
      <w:r w:rsidRPr="0010439B">
        <w:t>Table 2. Statistics for the 10 students selected to form the 2025 cohort</w:t>
      </w:r>
      <w:r>
        <w:t xml:space="preserve"> at UQAC</w:t>
      </w:r>
    </w:p>
    <w:tbl>
      <w:tblPr>
        <w:tblW w:w="10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900"/>
        <w:gridCol w:w="946"/>
        <w:gridCol w:w="915"/>
        <w:gridCol w:w="1349"/>
        <w:gridCol w:w="1277"/>
        <w:gridCol w:w="1560"/>
        <w:gridCol w:w="1123"/>
        <w:gridCol w:w="1337"/>
      </w:tblGrid>
      <w:tr w:rsidR="00483FD5" w:rsidRPr="00483FD5" w14:paraId="79BD01A1" w14:textId="77777777" w:rsidTr="00C57599">
        <w:trPr>
          <w:trHeight w:val="803"/>
          <w:jc w:val="center"/>
        </w:trPr>
        <w:tc>
          <w:tcPr>
            <w:tcW w:w="1126" w:type="dxa"/>
          </w:tcPr>
          <w:p w14:paraId="0EE7BBAF" w14:textId="77777777" w:rsidR="00483FD5" w:rsidRPr="00483FD5" w:rsidRDefault="00483FD5" w:rsidP="00483FD5">
            <w:pPr>
              <w:rPr>
                <w:sz w:val="20"/>
                <w:szCs w:val="20"/>
              </w:rPr>
            </w:pPr>
          </w:p>
        </w:tc>
        <w:tc>
          <w:tcPr>
            <w:tcW w:w="900" w:type="dxa"/>
          </w:tcPr>
          <w:p w14:paraId="6B17F05A" w14:textId="77777777"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1</w:t>
            </w:r>
          </w:p>
        </w:tc>
        <w:tc>
          <w:tcPr>
            <w:tcW w:w="946" w:type="dxa"/>
          </w:tcPr>
          <w:p w14:paraId="106CAD5A" w14:textId="77777777"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2</w:t>
            </w:r>
          </w:p>
        </w:tc>
        <w:tc>
          <w:tcPr>
            <w:tcW w:w="915" w:type="dxa"/>
          </w:tcPr>
          <w:p w14:paraId="34430487" w14:textId="77777777" w:rsidR="00483FD5" w:rsidRPr="00483FD5" w:rsidRDefault="00483FD5" w:rsidP="00483FD5">
            <w:pPr>
              <w:rPr>
                <w:b/>
                <w:sz w:val="20"/>
                <w:szCs w:val="20"/>
                <w:lang w:val="fr-CA"/>
              </w:rPr>
            </w:pPr>
            <w:proofErr w:type="spellStart"/>
            <w:r w:rsidRPr="00483FD5">
              <w:rPr>
                <w:b/>
                <w:sz w:val="20"/>
                <w:szCs w:val="20"/>
                <w:lang w:val="fr-CA"/>
              </w:rPr>
              <w:t>Committee</w:t>
            </w:r>
            <w:proofErr w:type="spellEnd"/>
            <w:r w:rsidRPr="00483FD5">
              <w:rPr>
                <w:b/>
                <w:sz w:val="20"/>
                <w:szCs w:val="20"/>
                <w:lang w:val="fr-CA"/>
              </w:rPr>
              <w:t xml:space="preserve"> 3</w:t>
            </w:r>
          </w:p>
        </w:tc>
        <w:tc>
          <w:tcPr>
            <w:tcW w:w="1349" w:type="dxa"/>
            <w:shd w:val="clear" w:color="auto" w:fill="D281FF"/>
          </w:tcPr>
          <w:p w14:paraId="0A1176AE" w14:textId="77777777" w:rsidR="00483FD5" w:rsidRPr="00483FD5" w:rsidRDefault="00483FD5" w:rsidP="00483FD5">
            <w:pPr>
              <w:rPr>
                <w:b/>
                <w:sz w:val="20"/>
                <w:szCs w:val="20"/>
                <w:lang w:val="fr-CA"/>
              </w:rPr>
            </w:pPr>
            <w:r w:rsidRPr="00483FD5">
              <w:rPr>
                <w:b/>
                <w:sz w:val="20"/>
                <w:szCs w:val="20"/>
                <w:lang w:val="fr-CA"/>
              </w:rPr>
              <w:t xml:space="preserve">Training </w:t>
            </w:r>
            <w:proofErr w:type="spellStart"/>
            <w:r w:rsidRPr="00483FD5">
              <w:rPr>
                <w:b/>
                <w:sz w:val="20"/>
                <w:szCs w:val="20"/>
                <w:lang w:val="fr-CA"/>
              </w:rPr>
              <w:t>hours</w:t>
            </w:r>
            <w:proofErr w:type="spellEnd"/>
          </w:p>
        </w:tc>
        <w:tc>
          <w:tcPr>
            <w:tcW w:w="1277" w:type="dxa"/>
            <w:shd w:val="clear" w:color="auto" w:fill="D281FF"/>
          </w:tcPr>
          <w:p w14:paraId="5B029733" w14:textId="77777777" w:rsidR="00483FD5" w:rsidRPr="00483FD5" w:rsidRDefault="00483FD5" w:rsidP="00483FD5">
            <w:pPr>
              <w:rPr>
                <w:b/>
                <w:sz w:val="20"/>
                <w:szCs w:val="20"/>
                <w:lang w:val="fr-CA"/>
              </w:rPr>
            </w:pPr>
            <w:proofErr w:type="spellStart"/>
            <w:r w:rsidRPr="00483FD5">
              <w:rPr>
                <w:b/>
                <w:sz w:val="20"/>
                <w:szCs w:val="20"/>
                <w:lang w:val="fr-CA"/>
              </w:rPr>
              <w:t>Helping-relationship</w:t>
            </w:r>
            <w:proofErr w:type="spellEnd"/>
            <w:r w:rsidRPr="00483FD5">
              <w:rPr>
                <w:b/>
                <w:sz w:val="20"/>
                <w:szCs w:val="20"/>
                <w:lang w:val="fr-CA"/>
              </w:rPr>
              <w:br/>
            </w:r>
            <w:proofErr w:type="spellStart"/>
            <w:r w:rsidRPr="00483FD5">
              <w:rPr>
                <w:b/>
                <w:sz w:val="20"/>
                <w:szCs w:val="20"/>
                <w:lang w:val="fr-CA"/>
              </w:rPr>
              <w:t>hours</w:t>
            </w:r>
            <w:proofErr w:type="spellEnd"/>
          </w:p>
          <w:p w14:paraId="0D6F5CE4" w14:textId="77777777" w:rsidR="00483FD5" w:rsidRPr="00483FD5" w:rsidRDefault="00483FD5" w:rsidP="00483FD5">
            <w:pPr>
              <w:rPr>
                <w:b/>
                <w:sz w:val="20"/>
                <w:szCs w:val="20"/>
                <w:lang w:val="fr-CA"/>
              </w:rPr>
            </w:pPr>
          </w:p>
        </w:tc>
        <w:tc>
          <w:tcPr>
            <w:tcW w:w="1560" w:type="dxa"/>
            <w:shd w:val="clear" w:color="auto" w:fill="D281FF"/>
          </w:tcPr>
          <w:p w14:paraId="044B56BF" w14:textId="77777777" w:rsidR="00483FD5" w:rsidRPr="00483FD5" w:rsidRDefault="00483FD5" w:rsidP="00483FD5">
            <w:pPr>
              <w:rPr>
                <w:b/>
                <w:sz w:val="20"/>
                <w:szCs w:val="20"/>
                <w:lang w:val="fr-CA"/>
              </w:rPr>
            </w:pPr>
            <w:proofErr w:type="spellStart"/>
            <w:r w:rsidRPr="00483FD5">
              <w:rPr>
                <w:b/>
                <w:sz w:val="20"/>
                <w:szCs w:val="20"/>
                <w:lang w:val="fr-CA"/>
              </w:rPr>
              <w:t>Teaching</w:t>
            </w:r>
            <w:proofErr w:type="spellEnd"/>
            <w:r w:rsidRPr="00483FD5">
              <w:rPr>
                <w:b/>
                <w:sz w:val="20"/>
                <w:szCs w:val="20"/>
                <w:lang w:val="fr-CA"/>
              </w:rPr>
              <w:t xml:space="preserve"> </w:t>
            </w:r>
            <w:proofErr w:type="spellStart"/>
            <w:r w:rsidRPr="00483FD5">
              <w:rPr>
                <w:b/>
                <w:sz w:val="20"/>
                <w:szCs w:val="20"/>
                <w:lang w:val="fr-CA"/>
              </w:rPr>
              <w:t>hours</w:t>
            </w:r>
            <w:proofErr w:type="spellEnd"/>
          </w:p>
        </w:tc>
        <w:tc>
          <w:tcPr>
            <w:tcW w:w="1123" w:type="dxa"/>
            <w:shd w:val="clear" w:color="auto" w:fill="D281FF"/>
          </w:tcPr>
          <w:p w14:paraId="594B8E8A" w14:textId="77777777" w:rsidR="00483FD5" w:rsidRPr="00483FD5" w:rsidRDefault="00483FD5" w:rsidP="00483FD5">
            <w:pPr>
              <w:rPr>
                <w:b/>
                <w:sz w:val="20"/>
                <w:szCs w:val="20"/>
                <w:lang w:val="fr-CA"/>
              </w:rPr>
            </w:pPr>
            <w:proofErr w:type="spellStart"/>
            <w:r w:rsidRPr="00483FD5">
              <w:rPr>
                <w:b/>
                <w:sz w:val="20"/>
                <w:szCs w:val="20"/>
                <w:lang w:val="fr-CA"/>
              </w:rPr>
              <w:t>Research</w:t>
            </w:r>
            <w:proofErr w:type="spellEnd"/>
            <w:r w:rsidRPr="00483FD5">
              <w:rPr>
                <w:b/>
                <w:sz w:val="20"/>
                <w:szCs w:val="20"/>
                <w:lang w:val="fr-CA"/>
              </w:rPr>
              <w:t xml:space="preserve"> </w:t>
            </w:r>
            <w:proofErr w:type="spellStart"/>
            <w:r w:rsidRPr="00483FD5">
              <w:rPr>
                <w:b/>
                <w:sz w:val="20"/>
                <w:szCs w:val="20"/>
                <w:lang w:val="fr-CA"/>
              </w:rPr>
              <w:t>hours</w:t>
            </w:r>
            <w:proofErr w:type="spellEnd"/>
          </w:p>
        </w:tc>
        <w:tc>
          <w:tcPr>
            <w:tcW w:w="1337" w:type="dxa"/>
            <w:shd w:val="clear" w:color="auto" w:fill="D281FF"/>
          </w:tcPr>
          <w:p w14:paraId="42A823F7" w14:textId="77777777" w:rsidR="00483FD5" w:rsidRPr="00483FD5" w:rsidRDefault="00483FD5" w:rsidP="00483FD5">
            <w:pPr>
              <w:rPr>
                <w:b/>
                <w:sz w:val="20"/>
                <w:szCs w:val="20"/>
                <w:lang w:val="fr-CA"/>
              </w:rPr>
            </w:pPr>
            <w:proofErr w:type="spellStart"/>
            <w:r w:rsidRPr="00483FD5">
              <w:rPr>
                <w:b/>
                <w:sz w:val="20"/>
                <w:szCs w:val="20"/>
                <w:lang w:val="fr-CA"/>
              </w:rPr>
              <w:t>Hours</w:t>
            </w:r>
            <w:proofErr w:type="spellEnd"/>
            <w:r w:rsidRPr="00483FD5">
              <w:rPr>
                <w:b/>
                <w:sz w:val="20"/>
                <w:szCs w:val="20"/>
                <w:lang w:val="fr-CA"/>
              </w:rPr>
              <w:t xml:space="preserve"> in </w:t>
            </w:r>
            <w:proofErr w:type="spellStart"/>
            <w:r w:rsidRPr="00483FD5">
              <w:rPr>
                <w:b/>
                <w:sz w:val="20"/>
                <w:szCs w:val="20"/>
                <w:lang w:val="fr-CA"/>
              </w:rPr>
              <w:t>other</w:t>
            </w:r>
            <w:proofErr w:type="spellEnd"/>
            <w:r w:rsidRPr="00483FD5">
              <w:rPr>
                <w:b/>
                <w:sz w:val="20"/>
                <w:szCs w:val="20"/>
                <w:lang w:val="fr-CA"/>
              </w:rPr>
              <w:br/>
            </w:r>
            <w:proofErr w:type="spellStart"/>
            <w:r w:rsidRPr="00483FD5">
              <w:rPr>
                <w:b/>
                <w:sz w:val="20"/>
                <w:szCs w:val="20"/>
                <w:lang w:val="fr-CA"/>
              </w:rPr>
              <w:t>experiences</w:t>
            </w:r>
            <w:proofErr w:type="spellEnd"/>
          </w:p>
          <w:p w14:paraId="4778A0C8" w14:textId="77777777" w:rsidR="00483FD5" w:rsidRPr="00483FD5" w:rsidRDefault="00483FD5" w:rsidP="00483FD5">
            <w:pPr>
              <w:rPr>
                <w:b/>
                <w:sz w:val="20"/>
                <w:szCs w:val="20"/>
                <w:lang w:val="fr-CA"/>
              </w:rPr>
            </w:pPr>
          </w:p>
        </w:tc>
      </w:tr>
      <w:tr w:rsidR="00483FD5" w:rsidRPr="00483FD5" w14:paraId="58406909" w14:textId="77777777" w:rsidTr="00C57599">
        <w:trPr>
          <w:trHeight w:val="302"/>
          <w:jc w:val="center"/>
        </w:trPr>
        <w:tc>
          <w:tcPr>
            <w:tcW w:w="1126" w:type="dxa"/>
          </w:tcPr>
          <w:p w14:paraId="62F469AF" w14:textId="77777777" w:rsidR="00483FD5" w:rsidRPr="00483FD5" w:rsidRDefault="00483FD5" w:rsidP="00483FD5">
            <w:pPr>
              <w:rPr>
                <w:b/>
                <w:sz w:val="20"/>
                <w:szCs w:val="20"/>
                <w:lang w:val="fr-CA"/>
              </w:rPr>
            </w:pPr>
            <w:r w:rsidRPr="00483FD5">
              <w:rPr>
                <w:b/>
                <w:sz w:val="20"/>
                <w:szCs w:val="20"/>
                <w:lang w:val="fr-CA"/>
              </w:rPr>
              <w:t>Mean</w:t>
            </w:r>
          </w:p>
        </w:tc>
        <w:tc>
          <w:tcPr>
            <w:tcW w:w="900" w:type="dxa"/>
            <w:vAlign w:val="bottom"/>
          </w:tcPr>
          <w:p w14:paraId="55874380" w14:textId="77777777" w:rsidR="00483FD5" w:rsidRPr="00483FD5" w:rsidRDefault="00483FD5" w:rsidP="00483FD5">
            <w:pPr>
              <w:rPr>
                <w:sz w:val="20"/>
                <w:szCs w:val="20"/>
                <w:lang w:val="fr-CA"/>
              </w:rPr>
            </w:pPr>
            <w:r w:rsidRPr="00483FD5">
              <w:rPr>
                <w:sz w:val="20"/>
                <w:szCs w:val="20"/>
                <w:lang w:val="fr-CA"/>
              </w:rPr>
              <w:t>47.51</w:t>
            </w:r>
          </w:p>
        </w:tc>
        <w:tc>
          <w:tcPr>
            <w:tcW w:w="946" w:type="dxa"/>
            <w:vAlign w:val="bottom"/>
          </w:tcPr>
          <w:p w14:paraId="4135790A" w14:textId="77777777" w:rsidR="00483FD5" w:rsidRPr="00483FD5" w:rsidRDefault="00483FD5" w:rsidP="00483FD5">
            <w:pPr>
              <w:rPr>
                <w:sz w:val="20"/>
                <w:szCs w:val="20"/>
                <w:lang w:val="fr-CA"/>
              </w:rPr>
            </w:pPr>
            <w:r w:rsidRPr="00483FD5">
              <w:rPr>
                <w:sz w:val="20"/>
                <w:szCs w:val="20"/>
                <w:lang w:val="fr-CA"/>
              </w:rPr>
              <w:t>21.02</w:t>
            </w:r>
          </w:p>
        </w:tc>
        <w:tc>
          <w:tcPr>
            <w:tcW w:w="915" w:type="dxa"/>
            <w:vAlign w:val="bottom"/>
          </w:tcPr>
          <w:p w14:paraId="3B7151EB" w14:textId="77777777" w:rsidR="00483FD5" w:rsidRPr="00483FD5" w:rsidRDefault="00483FD5" w:rsidP="00483FD5">
            <w:pPr>
              <w:rPr>
                <w:sz w:val="20"/>
                <w:szCs w:val="20"/>
                <w:lang w:val="fr-CA"/>
              </w:rPr>
            </w:pPr>
            <w:r w:rsidRPr="00483FD5">
              <w:rPr>
                <w:sz w:val="20"/>
                <w:szCs w:val="20"/>
                <w:lang w:val="fr-CA"/>
              </w:rPr>
              <w:t>18.57</w:t>
            </w:r>
          </w:p>
        </w:tc>
        <w:tc>
          <w:tcPr>
            <w:tcW w:w="1349" w:type="dxa"/>
            <w:shd w:val="clear" w:color="auto" w:fill="D281FF"/>
            <w:vAlign w:val="bottom"/>
          </w:tcPr>
          <w:p w14:paraId="056083AF" w14:textId="77777777" w:rsidR="00483FD5" w:rsidRPr="00483FD5" w:rsidRDefault="00483FD5" w:rsidP="00483FD5">
            <w:pPr>
              <w:rPr>
                <w:sz w:val="20"/>
                <w:szCs w:val="20"/>
                <w:lang w:val="fr-CA"/>
              </w:rPr>
            </w:pPr>
            <w:r w:rsidRPr="00483FD5">
              <w:rPr>
                <w:sz w:val="20"/>
                <w:szCs w:val="20"/>
                <w:lang w:val="fr-CA"/>
              </w:rPr>
              <w:t>65.29</w:t>
            </w:r>
          </w:p>
        </w:tc>
        <w:tc>
          <w:tcPr>
            <w:tcW w:w="1277" w:type="dxa"/>
            <w:shd w:val="clear" w:color="auto" w:fill="D281FF"/>
            <w:vAlign w:val="bottom"/>
          </w:tcPr>
          <w:p w14:paraId="62A885D9" w14:textId="77777777" w:rsidR="00483FD5" w:rsidRPr="00483FD5" w:rsidRDefault="00483FD5" w:rsidP="00483FD5">
            <w:pPr>
              <w:rPr>
                <w:sz w:val="20"/>
                <w:szCs w:val="20"/>
                <w:lang w:val="fr-CA"/>
              </w:rPr>
            </w:pPr>
            <w:r w:rsidRPr="00483FD5">
              <w:rPr>
                <w:sz w:val="20"/>
                <w:szCs w:val="20"/>
                <w:lang w:val="fr-CA"/>
              </w:rPr>
              <w:t>1465.15</w:t>
            </w:r>
          </w:p>
        </w:tc>
        <w:tc>
          <w:tcPr>
            <w:tcW w:w="1560" w:type="dxa"/>
            <w:shd w:val="clear" w:color="auto" w:fill="D281FF"/>
            <w:vAlign w:val="bottom"/>
          </w:tcPr>
          <w:p w14:paraId="7623B54A" w14:textId="77777777" w:rsidR="00483FD5" w:rsidRPr="00483FD5" w:rsidRDefault="00483FD5" w:rsidP="00483FD5">
            <w:pPr>
              <w:rPr>
                <w:sz w:val="20"/>
                <w:szCs w:val="20"/>
                <w:lang w:val="fr-CA"/>
              </w:rPr>
            </w:pPr>
            <w:r w:rsidRPr="00483FD5">
              <w:rPr>
                <w:sz w:val="20"/>
                <w:szCs w:val="20"/>
                <w:lang w:val="fr-CA"/>
              </w:rPr>
              <w:t>226.66</w:t>
            </w:r>
          </w:p>
        </w:tc>
        <w:tc>
          <w:tcPr>
            <w:tcW w:w="1123" w:type="dxa"/>
            <w:shd w:val="clear" w:color="auto" w:fill="D281FF"/>
            <w:vAlign w:val="bottom"/>
          </w:tcPr>
          <w:p w14:paraId="52EEC175" w14:textId="77777777" w:rsidR="00483FD5" w:rsidRPr="00483FD5" w:rsidRDefault="00483FD5" w:rsidP="00483FD5">
            <w:pPr>
              <w:rPr>
                <w:sz w:val="20"/>
                <w:szCs w:val="20"/>
                <w:lang w:val="fr-CA"/>
              </w:rPr>
            </w:pPr>
            <w:r w:rsidRPr="00483FD5">
              <w:rPr>
                <w:sz w:val="20"/>
                <w:szCs w:val="20"/>
                <w:lang w:val="fr-CA"/>
              </w:rPr>
              <w:t>559.58</w:t>
            </w:r>
          </w:p>
        </w:tc>
        <w:tc>
          <w:tcPr>
            <w:tcW w:w="1337" w:type="dxa"/>
            <w:shd w:val="clear" w:color="auto" w:fill="D281FF"/>
            <w:vAlign w:val="bottom"/>
          </w:tcPr>
          <w:p w14:paraId="2C807CCC" w14:textId="77777777" w:rsidR="00483FD5" w:rsidRPr="00483FD5" w:rsidRDefault="00483FD5" w:rsidP="00483FD5">
            <w:pPr>
              <w:rPr>
                <w:sz w:val="20"/>
                <w:szCs w:val="20"/>
                <w:lang w:val="fr-CA"/>
              </w:rPr>
            </w:pPr>
            <w:r w:rsidRPr="00483FD5">
              <w:rPr>
                <w:sz w:val="20"/>
                <w:szCs w:val="20"/>
                <w:lang w:val="fr-CA"/>
              </w:rPr>
              <w:t>169.29</w:t>
            </w:r>
          </w:p>
        </w:tc>
      </w:tr>
      <w:tr w:rsidR="00483FD5" w:rsidRPr="00483FD5" w14:paraId="2394602D" w14:textId="77777777" w:rsidTr="00C57599">
        <w:trPr>
          <w:trHeight w:val="299"/>
          <w:jc w:val="center"/>
        </w:trPr>
        <w:tc>
          <w:tcPr>
            <w:tcW w:w="1126" w:type="dxa"/>
          </w:tcPr>
          <w:p w14:paraId="3A0A70B0" w14:textId="77777777" w:rsidR="00483FD5" w:rsidRPr="00483FD5" w:rsidRDefault="00483FD5" w:rsidP="00483FD5">
            <w:pPr>
              <w:rPr>
                <w:b/>
                <w:sz w:val="20"/>
                <w:szCs w:val="20"/>
                <w:lang w:val="fr-CA"/>
              </w:rPr>
            </w:pPr>
            <w:r w:rsidRPr="00483FD5">
              <w:rPr>
                <w:b/>
                <w:sz w:val="20"/>
                <w:szCs w:val="20"/>
                <w:lang w:val="fr-CA"/>
              </w:rPr>
              <w:t>Median</w:t>
            </w:r>
          </w:p>
        </w:tc>
        <w:tc>
          <w:tcPr>
            <w:tcW w:w="900" w:type="dxa"/>
            <w:vAlign w:val="bottom"/>
          </w:tcPr>
          <w:p w14:paraId="3D91D16D" w14:textId="77777777" w:rsidR="00483FD5" w:rsidRPr="00483FD5" w:rsidRDefault="00483FD5" w:rsidP="00483FD5">
            <w:pPr>
              <w:rPr>
                <w:sz w:val="20"/>
                <w:szCs w:val="20"/>
                <w:lang w:val="fr-CA"/>
              </w:rPr>
            </w:pPr>
            <w:r w:rsidRPr="00483FD5">
              <w:rPr>
                <w:sz w:val="20"/>
                <w:szCs w:val="20"/>
                <w:lang w:val="fr-CA"/>
              </w:rPr>
              <w:t>48.75</w:t>
            </w:r>
          </w:p>
        </w:tc>
        <w:tc>
          <w:tcPr>
            <w:tcW w:w="946" w:type="dxa"/>
            <w:vAlign w:val="bottom"/>
          </w:tcPr>
          <w:p w14:paraId="1E1C1300" w14:textId="77777777" w:rsidR="00483FD5" w:rsidRPr="00483FD5" w:rsidRDefault="00483FD5" w:rsidP="00483FD5">
            <w:pPr>
              <w:rPr>
                <w:sz w:val="20"/>
                <w:szCs w:val="20"/>
                <w:lang w:val="fr-CA"/>
              </w:rPr>
            </w:pPr>
            <w:r w:rsidRPr="00483FD5">
              <w:rPr>
                <w:sz w:val="20"/>
                <w:szCs w:val="20"/>
                <w:lang w:val="fr-CA"/>
              </w:rPr>
              <w:t>20.79</w:t>
            </w:r>
          </w:p>
        </w:tc>
        <w:tc>
          <w:tcPr>
            <w:tcW w:w="915" w:type="dxa"/>
            <w:vAlign w:val="bottom"/>
          </w:tcPr>
          <w:p w14:paraId="361196A8" w14:textId="77777777" w:rsidR="00483FD5" w:rsidRPr="00483FD5" w:rsidRDefault="00483FD5" w:rsidP="00483FD5">
            <w:pPr>
              <w:rPr>
                <w:sz w:val="20"/>
                <w:szCs w:val="20"/>
                <w:lang w:val="fr-CA"/>
              </w:rPr>
            </w:pPr>
            <w:r w:rsidRPr="00483FD5">
              <w:rPr>
                <w:sz w:val="20"/>
                <w:szCs w:val="20"/>
                <w:lang w:val="fr-CA"/>
              </w:rPr>
              <w:t>18.9</w:t>
            </w:r>
          </w:p>
        </w:tc>
        <w:tc>
          <w:tcPr>
            <w:tcW w:w="1349" w:type="dxa"/>
            <w:shd w:val="clear" w:color="auto" w:fill="D281FF"/>
            <w:vAlign w:val="bottom"/>
          </w:tcPr>
          <w:p w14:paraId="5BCD7296" w14:textId="77777777" w:rsidR="00483FD5" w:rsidRPr="00483FD5" w:rsidRDefault="00483FD5" w:rsidP="00483FD5">
            <w:pPr>
              <w:rPr>
                <w:sz w:val="20"/>
                <w:szCs w:val="20"/>
                <w:lang w:val="fr-CA"/>
              </w:rPr>
            </w:pPr>
            <w:r w:rsidRPr="00483FD5">
              <w:rPr>
                <w:sz w:val="20"/>
                <w:szCs w:val="20"/>
                <w:lang w:val="fr-CA"/>
              </w:rPr>
              <w:t>66</w:t>
            </w:r>
          </w:p>
        </w:tc>
        <w:tc>
          <w:tcPr>
            <w:tcW w:w="1277" w:type="dxa"/>
            <w:shd w:val="clear" w:color="auto" w:fill="D281FF"/>
            <w:vAlign w:val="bottom"/>
          </w:tcPr>
          <w:p w14:paraId="73B1D03C" w14:textId="77777777" w:rsidR="00483FD5" w:rsidRPr="00483FD5" w:rsidRDefault="00483FD5" w:rsidP="00483FD5">
            <w:pPr>
              <w:rPr>
                <w:sz w:val="20"/>
                <w:szCs w:val="20"/>
                <w:lang w:val="fr-CA"/>
              </w:rPr>
            </w:pPr>
            <w:r w:rsidRPr="00483FD5">
              <w:rPr>
                <w:sz w:val="20"/>
                <w:szCs w:val="20"/>
                <w:lang w:val="fr-CA"/>
              </w:rPr>
              <w:t>1338.61</w:t>
            </w:r>
          </w:p>
        </w:tc>
        <w:tc>
          <w:tcPr>
            <w:tcW w:w="1560" w:type="dxa"/>
            <w:shd w:val="clear" w:color="auto" w:fill="D281FF"/>
            <w:vAlign w:val="bottom"/>
          </w:tcPr>
          <w:p w14:paraId="078E95A5" w14:textId="77777777" w:rsidR="00483FD5" w:rsidRPr="00483FD5" w:rsidRDefault="00483FD5" w:rsidP="00483FD5">
            <w:pPr>
              <w:rPr>
                <w:sz w:val="20"/>
                <w:szCs w:val="20"/>
                <w:lang w:val="fr-CA"/>
              </w:rPr>
            </w:pPr>
            <w:r w:rsidRPr="00483FD5">
              <w:rPr>
                <w:sz w:val="20"/>
                <w:szCs w:val="20"/>
                <w:lang w:val="fr-CA"/>
              </w:rPr>
              <w:t>178.8</w:t>
            </w:r>
          </w:p>
        </w:tc>
        <w:tc>
          <w:tcPr>
            <w:tcW w:w="1123" w:type="dxa"/>
            <w:shd w:val="clear" w:color="auto" w:fill="D281FF"/>
            <w:vAlign w:val="bottom"/>
          </w:tcPr>
          <w:p w14:paraId="040F9A8F" w14:textId="77777777" w:rsidR="00483FD5" w:rsidRPr="00483FD5" w:rsidRDefault="00483FD5" w:rsidP="00483FD5">
            <w:pPr>
              <w:rPr>
                <w:sz w:val="20"/>
                <w:szCs w:val="20"/>
                <w:lang w:val="fr-CA"/>
              </w:rPr>
            </w:pPr>
            <w:r w:rsidRPr="00483FD5">
              <w:rPr>
                <w:sz w:val="20"/>
                <w:szCs w:val="20"/>
                <w:lang w:val="fr-CA"/>
              </w:rPr>
              <w:t>422.5</w:t>
            </w:r>
          </w:p>
        </w:tc>
        <w:tc>
          <w:tcPr>
            <w:tcW w:w="1337" w:type="dxa"/>
            <w:shd w:val="clear" w:color="auto" w:fill="D281FF"/>
            <w:vAlign w:val="bottom"/>
          </w:tcPr>
          <w:p w14:paraId="65A91B97" w14:textId="77777777" w:rsidR="00483FD5" w:rsidRPr="00483FD5" w:rsidRDefault="00483FD5" w:rsidP="00483FD5">
            <w:pPr>
              <w:rPr>
                <w:sz w:val="20"/>
                <w:szCs w:val="20"/>
                <w:lang w:val="fr-CA"/>
              </w:rPr>
            </w:pPr>
            <w:r w:rsidRPr="00483FD5">
              <w:rPr>
                <w:sz w:val="20"/>
                <w:szCs w:val="20"/>
                <w:lang w:val="fr-CA"/>
              </w:rPr>
              <w:t>138.68</w:t>
            </w:r>
          </w:p>
        </w:tc>
      </w:tr>
      <w:tr w:rsidR="00483FD5" w:rsidRPr="00483FD5" w14:paraId="2645C8B0" w14:textId="77777777" w:rsidTr="00C57599">
        <w:trPr>
          <w:trHeight w:val="299"/>
          <w:jc w:val="center"/>
        </w:trPr>
        <w:tc>
          <w:tcPr>
            <w:tcW w:w="1126" w:type="dxa"/>
          </w:tcPr>
          <w:p w14:paraId="0E3A5C8B" w14:textId="77777777" w:rsidR="00483FD5" w:rsidRPr="00483FD5" w:rsidRDefault="00483FD5" w:rsidP="00483FD5">
            <w:pPr>
              <w:rPr>
                <w:b/>
                <w:sz w:val="20"/>
                <w:szCs w:val="20"/>
                <w:lang w:val="fr-CA"/>
              </w:rPr>
            </w:pPr>
            <w:r w:rsidRPr="00483FD5">
              <w:rPr>
                <w:b/>
                <w:sz w:val="20"/>
                <w:szCs w:val="20"/>
                <w:lang w:val="fr-CA"/>
              </w:rPr>
              <w:lastRenderedPageBreak/>
              <w:t>SD</w:t>
            </w:r>
          </w:p>
        </w:tc>
        <w:tc>
          <w:tcPr>
            <w:tcW w:w="900" w:type="dxa"/>
            <w:vAlign w:val="bottom"/>
          </w:tcPr>
          <w:p w14:paraId="6FFCEAD4" w14:textId="77777777" w:rsidR="00483FD5" w:rsidRPr="00483FD5" w:rsidRDefault="00483FD5" w:rsidP="00483FD5">
            <w:pPr>
              <w:rPr>
                <w:sz w:val="20"/>
                <w:szCs w:val="20"/>
                <w:lang w:val="fr-CA"/>
              </w:rPr>
            </w:pPr>
            <w:r w:rsidRPr="00483FD5">
              <w:rPr>
                <w:sz w:val="20"/>
                <w:szCs w:val="20"/>
                <w:lang w:val="fr-CA"/>
              </w:rPr>
              <w:t>2.92</w:t>
            </w:r>
          </w:p>
        </w:tc>
        <w:tc>
          <w:tcPr>
            <w:tcW w:w="946" w:type="dxa"/>
            <w:vAlign w:val="bottom"/>
          </w:tcPr>
          <w:p w14:paraId="54C9B8E8" w14:textId="77777777" w:rsidR="00483FD5" w:rsidRPr="00483FD5" w:rsidRDefault="00483FD5" w:rsidP="00483FD5">
            <w:pPr>
              <w:rPr>
                <w:sz w:val="20"/>
                <w:szCs w:val="20"/>
                <w:lang w:val="fr-CA"/>
              </w:rPr>
            </w:pPr>
            <w:r w:rsidRPr="00483FD5">
              <w:rPr>
                <w:sz w:val="20"/>
                <w:szCs w:val="20"/>
                <w:lang w:val="fr-CA"/>
              </w:rPr>
              <w:t>2.06</w:t>
            </w:r>
          </w:p>
        </w:tc>
        <w:tc>
          <w:tcPr>
            <w:tcW w:w="915" w:type="dxa"/>
            <w:vAlign w:val="bottom"/>
          </w:tcPr>
          <w:p w14:paraId="59C779B7" w14:textId="77777777" w:rsidR="00483FD5" w:rsidRPr="00483FD5" w:rsidRDefault="00483FD5" w:rsidP="00483FD5">
            <w:pPr>
              <w:rPr>
                <w:sz w:val="20"/>
                <w:szCs w:val="20"/>
                <w:lang w:val="fr-CA"/>
              </w:rPr>
            </w:pPr>
            <w:r w:rsidRPr="00483FD5">
              <w:rPr>
                <w:sz w:val="20"/>
                <w:szCs w:val="20"/>
                <w:lang w:val="fr-CA"/>
              </w:rPr>
              <w:t>4.22</w:t>
            </w:r>
          </w:p>
        </w:tc>
        <w:tc>
          <w:tcPr>
            <w:tcW w:w="1349" w:type="dxa"/>
            <w:shd w:val="clear" w:color="auto" w:fill="D281FF"/>
            <w:vAlign w:val="bottom"/>
          </w:tcPr>
          <w:p w14:paraId="54954EBA" w14:textId="77777777" w:rsidR="00483FD5" w:rsidRPr="00483FD5" w:rsidRDefault="00483FD5" w:rsidP="00483FD5">
            <w:pPr>
              <w:rPr>
                <w:sz w:val="20"/>
                <w:szCs w:val="20"/>
                <w:lang w:val="fr-CA"/>
              </w:rPr>
            </w:pPr>
            <w:r w:rsidRPr="00483FD5">
              <w:rPr>
                <w:sz w:val="20"/>
                <w:szCs w:val="20"/>
                <w:lang w:val="fr-CA"/>
              </w:rPr>
              <w:t>32.37</w:t>
            </w:r>
          </w:p>
        </w:tc>
        <w:tc>
          <w:tcPr>
            <w:tcW w:w="1277" w:type="dxa"/>
            <w:shd w:val="clear" w:color="auto" w:fill="D281FF"/>
            <w:vAlign w:val="bottom"/>
          </w:tcPr>
          <w:p w14:paraId="7EFA08F6" w14:textId="77777777" w:rsidR="00483FD5" w:rsidRPr="00483FD5" w:rsidRDefault="00483FD5" w:rsidP="00483FD5">
            <w:pPr>
              <w:rPr>
                <w:sz w:val="20"/>
                <w:szCs w:val="20"/>
                <w:lang w:val="fr-CA"/>
              </w:rPr>
            </w:pPr>
            <w:r w:rsidRPr="00483FD5">
              <w:rPr>
                <w:sz w:val="20"/>
                <w:szCs w:val="20"/>
                <w:lang w:val="fr-CA"/>
              </w:rPr>
              <w:t>579.65</w:t>
            </w:r>
          </w:p>
        </w:tc>
        <w:tc>
          <w:tcPr>
            <w:tcW w:w="1560" w:type="dxa"/>
            <w:shd w:val="clear" w:color="auto" w:fill="D281FF"/>
            <w:vAlign w:val="bottom"/>
          </w:tcPr>
          <w:p w14:paraId="5936CBF0" w14:textId="77777777" w:rsidR="00483FD5" w:rsidRPr="00483FD5" w:rsidRDefault="00483FD5" w:rsidP="00483FD5">
            <w:pPr>
              <w:rPr>
                <w:sz w:val="20"/>
                <w:szCs w:val="20"/>
                <w:lang w:val="fr-CA"/>
              </w:rPr>
            </w:pPr>
            <w:r w:rsidRPr="00483FD5">
              <w:rPr>
                <w:sz w:val="20"/>
                <w:szCs w:val="20"/>
                <w:lang w:val="fr-CA"/>
              </w:rPr>
              <w:t>134.7</w:t>
            </w:r>
          </w:p>
        </w:tc>
        <w:tc>
          <w:tcPr>
            <w:tcW w:w="1123" w:type="dxa"/>
            <w:shd w:val="clear" w:color="auto" w:fill="D281FF"/>
            <w:vAlign w:val="bottom"/>
          </w:tcPr>
          <w:p w14:paraId="263A98B8" w14:textId="77777777" w:rsidR="00483FD5" w:rsidRPr="00483FD5" w:rsidRDefault="00483FD5" w:rsidP="00483FD5">
            <w:pPr>
              <w:rPr>
                <w:sz w:val="20"/>
                <w:szCs w:val="20"/>
                <w:lang w:val="fr-CA"/>
              </w:rPr>
            </w:pPr>
            <w:r w:rsidRPr="00483FD5">
              <w:rPr>
                <w:sz w:val="20"/>
                <w:szCs w:val="20"/>
                <w:lang w:val="fr-CA"/>
              </w:rPr>
              <w:t>312.79</w:t>
            </w:r>
          </w:p>
        </w:tc>
        <w:tc>
          <w:tcPr>
            <w:tcW w:w="1337" w:type="dxa"/>
            <w:shd w:val="clear" w:color="auto" w:fill="D281FF"/>
            <w:vAlign w:val="bottom"/>
          </w:tcPr>
          <w:p w14:paraId="31019F37" w14:textId="77777777" w:rsidR="00483FD5" w:rsidRPr="00483FD5" w:rsidRDefault="00483FD5" w:rsidP="00483FD5">
            <w:pPr>
              <w:rPr>
                <w:sz w:val="20"/>
                <w:szCs w:val="20"/>
                <w:lang w:val="fr-CA"/>
              </w:rPr>
            </w:pPr>
            <w:r w:rsidRPr="00483FD5">
              <w:rPr>
                <w:sz w:val="20"/>
                <w:szCs w:val="20"/>
                <w:lang w:val="fr-CA"/>
              </w:rPr>
              <w:t>130.26</w:t>
            </w:r>
          </w:p>
        </w:tc>
      </w:tr>
      <w:tr w:rsidR="00483FD5" w:rsidRPr="00483FD5" w14:paraId="5A253D7B" w14:textId="77777777" w:rsidTr="00C57599">
        <w:trPr>
          <w:trHeight w:val="299"/>
          <w:jc w:val="center"/>
        </w:trPr>
        <w:tc>
          <w:tcPr>
            <w:tcW w:w="1126" w:type="dxa"/>
          </w:tcPr>
          <w:p w14:paraId="5E30DB42" w14:textId="77777777" w:rsidR="00483FD5" w:rsidRPr="00483FD5" w:rsidRDefault="00483FD5" w:rsidP="00483FD5">
            <w:pPr>
              <w:rPr>
                <w:b/>
                <w:sz w:val="20"/>
                <w:szCs w:val="20"/>
                <w:lang w:val="fr-CA"/>
              </w:rPr>
            </w:pPr>
            <w:r w:rsidRPr="00483FD5">
              <w:rPr>
                <w:b/>
                <w:sz w:val="20"/>
                <w:szCs w:val="20"/>
                <w:lang w:val="fr-CA"/>
              </w:rPr>
              <w:t>Min</w:t>
            </w:r>
          </w:p>
        </w:tc>
        <w:tc>
          <w:tcPr>
            <w:tcW w:w="900" w:type="dxa"/>
            <w:vAlign w:val="bottom"/>
          </w:tcPr>
          <w:p w14:paraId="13584C38" w14:textId="77777777" w:rsidR="00483FD5" w:rsidRPr="00483FD5" w:rsidRDefault="00483FD5" w:rsidP="00483FD5">
            <w:pPr>
              <w:rPr>
                <w:sz w:val="20"/>
                <w:szCs w:val="20"/>
                <w:lang w:val="fr-CA"/>
              </w:rPr>
            </w:pPr>
            <w:r w:rsidRPr="00483FD5">
              <w:rPr>
                <w:sz w:val="20"/>
                <w:szCs w:val="20"/>
                <w:lang w:val="fr-CA"/>
              </w:rPr>
              <w:t>41.25</w:t>
            </w:r>
          </w:p>
        </w:tc>
        <w:tc>
          <w:tcPr>
            <w:tcW w:w="946" w:type="dxa"/>
            <w:vAlign w:val="bottom"/>
          </w:tcPr>
          <w:p w14:paraId="3D70C0A2" w14:textId="77777777" w:rsidR="00483FD5" w:rsidRPr="00483FD5" w:rsidRDefault="00483FD5" w:rsidP="00483FD5">
            <w:pPr>
              <w:rPr>
                <w:sz w:val="20"/>
                <w:szCs w:val="20"/>
                <w:lang w:val="fr-CA"/>
              </w:rPr>
            </w:pPr>
            <w:r w:rsidRPr="00483FD5">
              <w:rPr>
                <w:sz w:val="20"/>
                <w:szCs w:val="20"/>
                <w:lang w:val="fr-CA"/>
              </w:rPr>
              <w:t>18.25</w:t>
            </w:r>
          </w:p>
        </w:tc>
        <w:tc>
          <w:tcPr>
            <w:tcW w:w="915" w:type="dxa"/>
            <w:vAlign w:val="bottom"/>
          </w:tcPr>
          <w:p w14:paraId="299ADAD9" w14:textId="77777777" w:rsidR="00483FD5" w:rsidRPr="00483FD5" w:rsidRDefault="00483FD5" w:rsidP="00483FD5">
            <w:pPr>
              <w:rPr>
                <w:sz w:val="20"/>
                <w:szCs w:val="20"/>
                <w:lang w:val="fr-CA"/>
              </w:rPr>
            </w:pPr>
            <w:r w:rsidRPr="00483FD5">
              <w:rPr>
                <w:sz w:val="20"/>
                <w:szCs w:val="20"/>
                <w:lang w:val="fr-CA"/>
              </w:rPr>
              <w:t>11</w:t>
            </w:r>
          </w:p>
        </w:tc>
        <w:tc>
          <w:tcPr>
            <w:tcW w:w="1349" w:type="dxa"/>
            <w:shd w:val="clear" w:color="auto" w:fill="D281FF"/>
            <w:vAlign w:val="bottom"/>
          </w:tcPr>
          <w:p w14:paraId="34CA8210" w14:textId="77777777" w:rsidR="00483FD5" w:rsidRPr="00483FD5" w:rsidRDefault="00483FD5" w:rsidP="00483FD5">
            <w:pPr>
              <w:rPr>
                <w:sz w:val="20"/>
                <w:szCs w:val="20"/>
                <w:lang w:val="fr-CA"/>
              </w:rPr>
            </w:pPr>
            <w:r w:rsidRPr="00483FD5">
              <w:rPr>
                <w:sz w:val="20"/>
                <w:szCs w:val="20"/>
                <w:lang w:val="fr-CA"/>
              </w:rPr>
              <w:t>14.25</w:t>
            </w:r>
          </w:p>
        </w:tc>
        <w:tc>
          <w:tcPr>
            <w:tcW w:w="1277" w:type="dxa"/>
            <w:shd w:val="clear" w:color="auto" w:fill="D281FF"/>
            <w:vAlign w:val="bottom"/>
          </w:tcPr>
          <w:p w14:paraId="57EC6160" w14:textId="77777777" w:rsidR="00483FD5" w:rsidRPr="00483FD5" w:rsidRDefault="00483FD5" w:rsidP="00483FD5">
            <w:pPr>
              <w:rPr>
                <w:sz w:val="20"/>
                <w:szCs w:val="20"/>
                <w:lang w:val="fr-CA"/>
              </w:rPr>
            </w:pPr>
            <w:r w:rsidRPr="00483FD5">
              <w:rPr>
                <w:sz w:val="20"/>
                <w:szCs w:val="20"/>
                <w:lang w:val="fr-CA"/>
              </w:rPr>
              <w:t>854.5</w:t>
            </w:r>
          </w:p>
        </w:tc>
        <w:tc>
          <w:tcPr>
            <w:tcW w:w="1560" w:type="dxa"/>
            <w:shd w:val="clear" w:color="auto" w:fill="D281FF"/>
            <w:vAlign w:val="bottom"/>
          </w:tcPr>
          <w:p w14:paraId="2260773E" w14:textId="77777777" w:rsidR="00483FD5" w:rsidRPr="00483FD5" w:rsidRDefault="00483FD5" w:rsidP="00483FD5">
            <w:pPr>
              <w:rPr>
                <w:sz w:val="20"/>
                <w:szCs w:val="20"/>
                <w:lang w:val="fr-CA"/>
              </w:rPr>
            </w:pPr>
            <w:r w:rsidRPr="00483FD5">
              <w:rPr>
                <w:sz w:val="20"/>
                <w:szCs w:val="20"/>
                <w:lang w:val="fr-CA"/>
              </w:rPr>
              <w:t>92.5</w:t>
            </w:r>
          </w:p>
        </w:tc>
        <w:tc>
          <w:tcPr>
            <w:tcW w:w="1123" w:type="dxa"/>
            <w:shd w:val="clear" w:color="auto" w:fill="D281FF"/>
            <w:vAlign w:val="bottom"/>
          </w:tcPr>
          <w:p w14:paraId="69CB576B" w14:textId="77777777" w:rsidR="00483FD5" w:rsidRPr="00483FD5" w:rsidRDefault="00483FD5" w:rsidP="00483FD5">
            <w:pPr>
              <w:rPr>
                <w:sz w:val="20"/>
                <w:szCs w:val="20"/>
                <w:lang w:val="fr-CA"/>
              </w:rPr>
            </w:pPr>
            <w:r w:rsidRPr="00483FD5">
              <w:rPr>
                <w:sz w:val="20"/>
                <w:szCs w:val="20"/>
                <w:lang w:val="fr-CA"/>
              </w:rPr>
              <w:t>145.5</w:t>
            </w:r>
          </w:p>
        </w:tc>
        <w:tc>
          <w:tcPr>
            <w:tcW w:w="1337" w:type="dxa"/>
            <w:shd w:val="clear" w:color="auto" w:fill="D281FF"/>
            <w:vAlign w:val="bottom"/>
          </w:tcPr>
          <w:p w14:paraId="38E5922B" w14:textId="77777777" w:rsidR="00483FD5" w:rsidRPr="00483FD5" w:rsidRDefault="00483FD5" w:rsidP="00483FD5">
            <w:pPr>
              <w:rPr>
                <w:sz w:val="20"/>
                <w:szCs w:val="20"/>
                <w:lang w:val="fr-CA"/>
              </w:rPr>
            </w:pPr>
            <w:r w:rsidRPr="00483FD5">
              <w:rPr>
                <w:sz w:val="20"/>
                <w:szCs w:val="20"/>
                <w:lang w:val="fr-CA"/>
              </w:rPr>
              <w:t>23</w:t>
            </w:r>
          </w:p>
        </w:tc>
      </w:tr>
      <w:tr w:rsidR="00483FD5" w:rsidRPr="00483FD5" w14:paraId="6B34C701" w14:textId="77777777" w:rsidTr="00C57599">
        <w:trPr>
          <w:trHeight w:val="299"/>
          <w:jc w:val="center"/>
        </w:trPr>
        <w:tc>
          <w:tcPr>
            <w:tcW w:w="1126" w:type="dxa"/>
          </w:tcPr>
          <w:p w14:paraId="61B48AEC" w14:textId="77777777" w:rsidR="00483FD5" w:rsidRPr="00483FD5" w:rsidRDefault="00483FD5" w:rsidP="00483FD5">
            <w:pPr>
              <w:rPr>
                <w:b/>
                <w:sz w:val="20"/>
                <w:szCs w:val="20"/>
                <w:lang w:val="fr-CA"/>
              </w:rPr>
            </w:pPr>
            <w:r w:rsidRPr="00483FD5">
              <w:rPr>
                <w:b/>
                <w:sz w:val="20"/>
                <w:szCs w:val="20"/>
                <w:lang w:val="fr-CA"/>
              </w:rPr>
              <w:t>Max</w:t>
            </w:r>
          </w:p>
        </w:tc>
        <w:tc>
          <w:tcPr>
            <w:tcW w:w="900" w:type="dxa"/>
            <w:vAlign w:val="bottom"/>
          </w:tcPr>
          <w:p w14:paraId="66426782" w14:textId="77777777" w:rsidR="00483FD5" w:rsidRPr="00483FD5" w:rsidRDefault="00483FD5" w:rsidP="00483FD5">
            <w:pPr>
              <w:rPr>
                <w:sz w:val="20"/>
                <w:szCs w:val="20"/>
                <w:lang w:val="fr-CA"/>
              </w:rPr>
            </w:pPr>
            <w:r w:rsidRPr="00483FD5">
              <w:rPr>
                <w:sz w:val="20"/>
                <w:szCs w:val="20"/>
                <w:lang w:val="fr-CA"/>
              </w:rPr>
              <w:t>50</w:t>
            </w:r>
          </w:p>
        </w:tc>
        <w:tc>
          <w:tcPr>
            <w:tcW w:w="946" w:type="dxa"/>
            <w:vAlign w:val="bottom"/>
          </w:tcPr>
          <w:p w14:paraId="1C89D606" w14:textId="77777777" w:rsidR="00483FD5" w:rsidRPr="00483FD5" w:rsidRDefault="00483FD5" w:rsidP="00483FD5">
            <w:pPr>
              <w:rPr>
                <w:sz w:val="20"/>
                <w:szCs w:val="20"/>
                <w:lang w:val="fr-CA"/>
              </w:rPr>
            </w:pPr>
            <w:r w:rsidRPr="00483FD5">
              <w:rPr>
                <w:sz w:val="20"/>
                <w:szCs w:val="20"/>
                <w:lang w:val="fr-CA"/>
              </w:rPr>
              <w:t>24.88</w:t>
            </w:r>
          </w:p>
        </w:tc>
        <w:tc>
          <w:tcPr>
            <w:tcW w:w="915" w:type="dxa"/>
            <w:vAlign w:val="bottom"/>
          </w:tcPr>
          <w:p w14:paraId="6EE457F4" w14:textId="77777777" w:rsidR="00483FD5" w:rsidRPr="00483FD5" w:rsidRDefault="00483FD5" w:rsidP="00483FD5">
            <w:pPr>
              <w:rPr>
                <w:sz w:val="20"/>
                <w:szCs w:val="20"/>
                <w:lang w:val="fr-CA"/>
              </w:rPr>
            </w:pPr>
            <w:r w:rsidRPr="00483FD5">
              <w:rPr>
                <w:sz w:val="20"/>
                <w:szCs w:val="20"/>
                <w:lang w:val="fr-CA"/>
              </w:rPr>
              <w:t>23.3</w:t>
            </w:r>
          </w:p>
        </w:tc>
        <w:tc>
          <w:tcPr>
            <w:tcW w:w="1349" w:type="dxa"/>
            <w:shd w:val="clear" w:color="auto" w:fill="D281FF"/>
            <w:vAlign w:val="bottom"/>
          </w:tcPr>
          <w:p w14:paraId="490F1930" w14:textId="77777777" w:rsidR="00483FD5" w:rsidRPr="00483FD5" w:rsidRDefault="00483FD5" w:rsidP="00483FD5">
            <w:pPr>
              <w:rPr>
                <w:sz w:val="20"/>
                <w:szCs w:val="20"/>
                <w:lang w:val="fr-CA"/>
              </w:rPr>
            </w:pPr>
            <w:r w:rsidRPr="00483FD5">
              <w:rPr>
                <w:sz w:val="20"/>
                <w:szCs w:val="20"/>
                <w:lang w:val="fr-CA"/>
              </w:rPr>
              <w:t>130</w:t>
            </w:r>
          </w:p>
        </w:tc>
        <w:tc>
          <w:tcPr>
            <w:tcW w:w="1277" w:type="dxa"/>
            <w:shd w:val="clear" w:color="auto" w:fill="D281FF"/>
            <w:vAlign w:val="bottom"/>
          </w:tcPr>
          <w:p w14:paraId="63460F7E" w14:textId="77777777" w:rsidR="00483FD5" w:rsidRPr="00483FD5" w:rsidRDefault="00483FD5" w:rsidP="00483FD5">
            <w:pPr>
              <w:rPr>
                <w:sz w:val="20"/>
                <w:szCs w:val="20"/>
                <w:lang w:val="fr-CA"/>
              </w:rPr>
            </w:pPr>
            <w:r w:rsidRPr="00483FD5">
              <w:rPr>
                <w:sz w:val="20"/>
                <w:szCs w:val="20"/>
                <w:lang w:val="fr-CA"/>
              </w:rPr>
              <w:t>2725.6</w:t>
            </w:r>
          </w:p>
        </w:tc>
        <w:tc>
          <w:tcPr>
            <w:tcW w:w="1560" w:type="dxa"/>
            <w:shd w:val="clear" w:color="auto" w:fill="D281FF"/>
            <w:vAlign w:val="bottom"/>
          </w:tcPr>
          <w:p w14:paraId="11CD3270" w14:textId="77777777" w:rsidR="00483FD5" w:rsidRPr="00483FD5" w:rsidRDefault="00483FD5" w:rsidP="00483FD5">
            <w:pPr>
              <w:rPr>
                <w:sz w:val="20"/>
                <w:szCs w:val="20"/>
                <w:lang w:val="fr-CA"/>
              </w:rPr>
            </w:pPr>
            <w:r w:rsidRPr="00483FD5">
              <w:rPr>
                <w:sz w:val="20"/>
                <w:szCs w:val="20"/>
                <w:lang w:val="fr-CA"/>
              </w:rPr>
              <w:t>463.5</w:t>
            </w:r>
          </w:p>
        </w:tc>
        <w:tc>
          <w:tcPr>
            <w:tcW w:w="1123" w:type="dxa"/>
            <w:shd w:val="clear" w:color="auto" w:fill="D281FF"/>
            <w:vAlign w:val="bottom"/>
          </w:tcPr>
          <w:p w14:paraId="0814A81D" w14:textId="77777777" w:rsidR="00483FD5" w:rsidRPr="00483FD5" w:rsidRDefault="00483FD5" w:rsidP="00483FD5">
            <w:pPr>
              <w:rPr>
                <w:sz w:val="20"/>
                <w:szCs w:val="20"/>
                <w:lang w:val="fr-CA"/>
              </w:rPr>
            </w:pPr>
            <w:r w:rsidRPr="00483FD5">
              <w:rPr>
                <w:sz w:val="20"/>
                <w:szCs w:val="20"/>
                <w:lang w:val="fr-CA"/>
              </w:rPr>
              <w:t>1038.25</w:t>
            </w:r>
          </w:p>
        </w:tc>
        <w:tc>
          <w:tcPr>
            <w:tcW w:w="1337" w:type="dxa"/>
            <w:shd w:val="clear" w:color="auto" w:fill="D281FF"/>
            <w:vAlign w:val="bottom"/>
          </w:tcPr>
          <w:p w14:paraId="1B822792" w14:textId="77777777" w:rsidR="00483FD5" w:rsidRPr="00483FD5" w:rsidRDefault="00483FD5" w:rsidP="00483FD5">
            <w:pPr>
              <w:rPr>
                <w:sz w:val="20"/>
                <w:szCs w:val="20"/>
                <w:lang w:val="fr-CA"/>
              </w:rPr>
            </w:pPr>
            <w:r w:rsidRPr="00483FD5">
              <w:rPr>
                <w:sz w:val="20"/>
                <w:szCs w:val="20"/>
                <w:lang w:val="fr-CA"/>
              </w:rPr>
              <w:t>427.5</w:t>
            </w:r>
          </w:p>
        </w:tc>
      </w:tr>
    </w:tbl>
    <w:p w14:paraId="00BA42ED" w14:textId="77777777" w:rsidR="00483FD5" w:rsidRDefault="00483FD5" w:rsidP="00732831">
      <w:pPr>
        <w:rPr>
          <w:sz w:val="20"/>
          <w:szCs w:val="20"/>
        </w:rPr>
      </w:pPr>
    </w:p>
    <w:p w14:paraId="03846A14" w14:textId="77777777" w:rsidR="00483FD5" w:rsidRDefault="00483FD5" w:rsidP="00732831">
      <w:pPr>
        <w:rPr>
          <w:sz w:val="20"/>
          <w:szCs w:val="20"/>
        </w:rPr>
      </w:pPr>
    </w:p>
    <w:p w14:paraId="66DB8D28" w14:textId="77777777" w:rsidR="00483FD5" w:rsidRPr="00483FD5" w:rsidRDefault="00483FD5" w:rsidP="00483FD5">
      <w:pPr>
        <w:rPr>
          <w:b/>
        </w:rPr>
      </w:pPr>
      <w:r w:rsidRPr="00483FD5">
        <w:rPr>
          <w:b/>
        </w:rPr>
        <w:t>STEP 4: INTERVIEW</w:t>
      </w:r>
    </w:p>
    <w:p w14:paraId="70A17E74" w14:textId="77777777" w:rsidR="00483FD5" w:rsidRPr="00483FD5" w:rsidRDefault="00483FD5" w:rsidP="00483FD5">
      <w:pPr>
        <w:rPr>
          <w:sz w:val="22"/>
          <w:szCs w:val="22"/>
        </w:rPr>
      </w:pPr>
      <w:r w:rsidRPr="00483FD5">
        <w:rPr>
          <w:sz w:val="22"/>
          <w:szCs w:val="22"/>
        </w:rPr>
        <w:t>The fourth step in the admission process is an individual interview conducted by the third evaluation committee.</w:t>
      </w:r>
    </w:p>
    <w:p w14:paraId="6037468C" w14:textId="1D244F5E" w:rsidR="00483FD5" w:rsidRPr="00483FD5" w:rsidRDefault="00483FD5" w:rsidP="00483FD5">
      <w:pPr>
        <w:rPr>
          <w:sz w:val="22"/>
          <w:szCs w:val="22"/>
        </w:rPr>
      </w:pPr>
      <w:r w:rsidRPr="00483FD5">
        <w:rPr>
          <w:sz w:val="22"/>
          <w:szCs w:val="22"/>
        </w:rPr>
        <w:t xml:space="preserve">This committee is composed of two Faculty members from the Department of Psychology, including the </w:t>
      </w:r>
      <w:proofErr w:type="gramStart"/>
      <w:r w:rsidRPr="00483FD5">
        <w:rPr>
          <w:sz w:val="22"/>
          <w:szCs w:val="22"/>
        </w:rPr>
        <w:t>Faculty</w:t>
      </w:r>
      <w:proofErr w:type="gramEnd"/>
      <w:r w:rsidRPr="00483FD5">
        <w:rPr>
          <w:sz w:val="22"/>
          <w:szCs w:val="22"/>
        </w:rPr>
        <w:t xml:space="preserve"> member overseeing the University Psychology Clinic, in addition to the Psychologist assigned to the University Psychology Clinic. The committee meets with applicants invited to an interview and assesses the basic abilities and competencies expected of future psychologists, particularly interpersonal and communication skills. This stage accounts for 25% of the total evaluation. Committee 3 does not have access to applicants’ transcripts or Applicant Profile forms. Applicants who do not achieve a minimum interview score of 10 out of 25 will be denied admission to the program. Interviews are held during the winter study break specified in Bishop’s University’s Academic Calendar. Except in cases of force majeure, interviews are conducted in person.</w:t>
      </w:r>
    </w:p>
    <w:p w14:paraId="34708B89" w14:textId="77777777" w:rsidR="00483FD5" w:rsidRDefault="00483FD5" w:rsidP="00483FD5"/>
    <w:p w14:paraId="12368933" w14:textId="77777777" w:rsidR="00483FD5" w:rsidRPr="00483FD5" w:rsidRDefault="00483FD5" w:rsidP="00483FD5">
      <w:pPr>
        <w:rPr>
          <w:b/>
        </w:rPr>
      </w:pPr>
      <w:r w:rsidRPr="00483FD5">
        <w:rPr>
          <w:b/>
        </w:rPr>
        <w:t>STEP 5: OFFER OF ADMISSION</w:t>
      </w:r>
    </w:p>
    <w:p w14:paraId="36EE3B84" w14:textId="3598A623" w:rsidR="00483FD5" w:rsidRPr="00483FD5" w:rsidRDefault="00483FD5" w:rsidP="00483FD5">
      <w:pPr>
        <w:rPr>
          <w:sz w:val="22"/>
          <w:szCs w:val="22"/>
        </w:rPr>
      </w:pPr>
      <w:r w:rsidRPr="00483FD5">
        <w:rPr>
          <w:sz w:val="22"/>
          <w:szCs w:val="22"/>
        </w:rPr>
        <w:t>Following the interviews, the Graduate Studies Coordinator prepares the final ranking of applications using the combined results of the three committees, which account for 100% of the evaluation.</w:t>
      </w:r>
    </w:p>
    <w:p w14:paraId="6C6DFE0F" w14:textId="5057B178" w:rsidR="00483FD5" w:rsidRDefault="00483FD5" w:rsidP="00483FD5">
      <w:pPr>
        <w:rPr>
          <w:sz w:val="22"/>
          <w:szCs w:val="22"/>
        </w:rPr>
      </w:pPr>
      <w:r w:rsidRPr="00483FD5">
        <w:rPr>
          <w:sz w:val="22"/>
          <w:szCs w:val="22"/>
        </w:rPr>
        <w:t xml:space="preserve">Top ranked applicants are then contacted according to their ranking on the final list and </w:t>
      </w:r>
      <w:proofErr w:type="gramStart"/>
      <w:r w:rsidRPr="00483FD5">
        <w:rPr>
          <w:sz w:val="22"/>
          <w:szCs w:val="22"/>
        </w:rPr>
        <w:t>offered admission</w:t>
      </w:r>
      <w:proofErr w:type="gramEnd"/>
      <w:r w:rsidRPr="00483FD5">
        <w:rPr>
          <w:sz w:val="22"/>
          <w:szCs w:val="22"/>
        </w:rPr>
        <w:t xml:space="preserve"> to the doctoral program. The </w:t>
      </w:r>
      <w:r>
        <w:rPr>
          <w:sz w:val="22"/>
          <w:szCs w:val="22"/>
        </w:rPr>
        <w:t>sixteen (</w:t>
      </w:r>
      <w:r w:rsidRPr="00483FD5">
        <w:rPr>
          <w:sz w:val="22"/>
          <w:szCs w:val="22"/>
        </w:rPr>
        <w:t>16</w:t>
      </w:r>
      <w:r>
        <w:rPr>
          <w:sz w:val="22"/>
          <w:szCs w:val="22"/>
        </w:rPr>
        <w:t>)</w:t>
      </w:r>
      <w:r w:rsidRPr="00483FD5">
        <w:rPr>
          <w:sz w:val="22"/>
          <w:szCs w:val="22"/>
        </w:rPr>
        <w:t xml:space="preserve"> highest-ranked applicants are selected to form a new</w:t>
      </w:r>
      <w:r w:rsidR="0047069A">
        <w:rPr>
          <w:sz w:val="22"/>
          <w:szCs w:val="22"/>
        </w:rPr>
        <w:t xml:space="preserve"> cohort</w:t>
      </w:r>
      <w:r w:rsidRPr="00483FD5">
        <w:rPr>
          <w:sz w:val="22"/>
          <w:szCs w:val="22"/>
        </w:rPr>
        <w:t xml:space="preserve"> every three years. </w:t>
      </w:r>
    </w:p>
    <w:p w14:paraId="35A1E9D0" w14:textId="2AC35F6D" w:rsidR="00483FD5" w:rsidRPr="00483FD5" w:rsidRDefault="00483FD5" w:rsidP="00483FD5">
      <w:pPr>
        <w:rPr>
          <w:sz w:val="22"/>
          <w:szCs w:val="22"/>
        </w:rPr>
      </w:pPr>
      <w:r w:rsidRPr="00483FD5">
        <w:rPr>
          <w:sz w:val="22"/>
          <w:szCs w:val="22"/>
        </w:rPr>
        <w:t xml:space="preserve">When applicants receive an offer of admission to the program, they will also receive a form asking them to identify the full-time professor who will supervise their research project. Applicants have twenty (20) working days to complete the form and send it to </w:t>
      </w:r>
      <w:r>
        <w:rPr>
          <w:sz w:val="22"/>
          <w:szCs w:val="22"/>
        </w:rPr>
        <w:t>the Graduate Studies Coordinator</w:t>
      </w:r>
      <w:r w:rsidRPr="00483FD5">
        <w:rPr>
          <w:sz w:val="22"/>
          <w:szCs w:val="22"/>
        </w:rPr>
        <w:t xml:space="preserve"> to keep their place in the program.</w:t>
      </w:r>
    </w:p>
    <w:p w14:paraId="63C60569" w14:textId="611B27F5" w:rsidR="00483FD5" w:rsidRPr="00483FD5" w:rsidRDefault="00483FD5" w:rsidP="00483FD5">
      <w:pPr>
        <w:rPr>
          <w:b/>
          <w:bCs/>
          <w:sz w:val="22"/>
          <w:szCs w:val="22"/>
        </w:rPr>
      </w:pPr>
      <w:r w:rsidRPr="00483FD5">
        <w:rPr>
          <w:b/>
          <w:bCs/>
          <w:sz w:val="22"/>
          <w:szCs w:val="22"/>
        </w:rPr>
        <w:t>NOTE: The selection process described above is reassessed annually by the Program Committee, in consultation with faculty members, and align</w:t>
      </w:r>
      <w:r w:rsidR="00D54C56">
        <w:rPr>
          <w:b/>
          <w:bCs/>
          <w:sz w:val="22"/>
          <w:szCs w:val="22"/>
        </w:rPr>
        <w:t>s</w:t>
      </w:r>
      <w:r w:rsidRPr="00483FD5">
        <w:rPr>
          <w:b/>
          <w:bCs/>
          <w:sz w:val="22"/>
          <w:szCs w:val="22"/>
        </w:rPr>
        <w:t xml:space="preserve"> with UQAC’s selection process. Any changes will be posted on the Bishop’s University website once they have been approved by the appropriate authorities.</w:t>
      </w:r>
    </w:p>
    <w:sectPr w:rsidR="00483FD5" w:rsidRPr="00483F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71DB" w14:textId="77777777" w:rsidR="00891778" w:rsidRDefault="00891778" w:rsidP="00483FD5">
      <w:pPr>
        <w:spacing w:after="0" w:line="240" w:lineRule="auto"/>
      </w:pPr>
      <w:r>
        <w:separator/>
      </w:r>
    </w:p>
  </w:endnote>
  <w:endnote w:type="continuationSeparator" w:id="0">
    <w:p w14:paraId="4B853F58" w14:textId="77777777" w:rsidR="00891778" w:rsidRDefault="00891778" w:rsidP="00483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5949" w14:textId="77777777" w:rsidR="00891778" w:rsidRDefault="00891778" w:rsidP="00483FD5">
      <w:pPr>
        <w:spacing w:after="0" w:line="240" w:lineRule="auto"/>
      </w:pPr>
      <w:r>
        <w:separator/>
      </w:r>
    </w:p>
  </w:footnote>
  <w:footnote w:type="continuationSeparator" w:id="0">
    <w:p w14:paraId="38DBA0E2" w14:textId="77777777" w:rsidR="00891778" w:rsidRDefault="00891778" w:rsidP="00483FD5">
      <w:pPr>
        <w:spacing w:after="0" w:line="240" w:lineRule="auto"/>
      </w:pPr>
      <w:r>
        <w:continuationSeparator/>
      </w:r>
    </w:p>
  </w:footnote>
  <w:footnote w:id="1">
    <w:p w14:paraId="770D5BA5" w14:textId="74C435FE" w:rsidR="00483FD5" w:rsidRPr="00483FD5" w:rsidRDefault="00483FD5">
      <w:pPr>
        <w:pStyle w:val="FootnoteText"/>
      </w:pPr>
      <w:r>
        <w:rPr>
          <w:rStyle w:val="FootnoteReference"/>
        </w:rPr>
        <w:footnoteRef/>
      </w:r>
      <w:r>
        <w:t xml:space="preserve"> </w:t>
      </w:r>
      <w:r w:rsidRPr="00483FD5">
        <w:t xml:space="preserve">Please note that the average for a degree completed after the bachelor’s degree will be weighted only if it is higher than your bachelor’s average. If it is lower than your bachelor’s average, the bachelor’s average will account for 100% of your </w:t>
      </w:r>
      <w:proofErr w:type="gramStart"/>
      <w:r w:rsidRPr="00483FD5">
        <w:t>Committee</w:t>
      </w:r>
      <w:proofErr w:type="gramEnd"/>
      <w:r w:rsidRPr="00483FD5">
        <w:t xml:space="preserve"> 1 score.</w:t>
      </w:r>
    </w:p>
  </w:footnote>
  <w:footnote w:id="2">
    <w:p w14:paraId="72CDE9ED" w14:textId="4966A814" w:rsidR="00483FD5" w:rsidRPr="00483FD5" w:rsidRDefault="00483FD5">
      <w:pPr>
        <w:pStyle w:val="FootnoteText"/>
      </w:pPr>
      <w:r>
        <w:rPr>
          <w:rStyle w:val="FootnoteReference"/>
        </w:rPr>
        <w:footnoteRef/>
      </w:r>
      <w:r>
        <w:t xml:space="preserve"> </w:t>
      </w:r>
      <w:r w:rsidRPr="00483FD5">
        <w:t xml:space="preserve">Outliers are excluded from </w:t>
      </w:r>
      <w:proofErr w:type="gramStart"/>
      <w:r w:rsidRPr="00483FD5">
        <w:t>the statistical</w:t>
      </w:r>
      <w:proofErr w:type="gramEnd"/>
      <w:r w:rsidRPr="00483FD5">
        <w:t xml:space="preserve"> calculations.</w:t>
      </w:r>
    </w:p>
  </w:footnote>
  <w:footnote w:id="3">
    <w:p w14:paraId="4F0EAF03" w14:textId="30134707" w:rsidR="00483FD5" w:rsidRPr="00483FD5" w:rsidRDefault="00483FD5">
      <w:pPr>
        <w:pStyle w:val="FootnoteText"/>
      </w:pPr>
      <w:r>
        <w:rPr>
          <w:rStyle w:val="FootnoteReference"/>
        </w:rPr>
        <w:footnoteRef/>
      </w:r>
      <w:r>
        <w:t xml:space="preserve"> </w:t>
      </w:r>
      <w:r w:rsidRPr="00483FD5">
        <w:t>Applicants who do not achieve a minimum interview score of 10 out of 25 are not included in the calculation of Committee 3 statistics because they are denied admission to the program.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858AB"/>
    <w:multiLevelType w:val="hybridMultilevel"/>
    <w:tmpl w:val="DB6EB7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777243"/>
    <w:multiLevelType w:val="hybridMultilevel"/>
    <w:tmpl w:val="4C023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952505">
    <w:abstractNumId w:val="0"/>
  </w:num>
  <w:num w:numId="2" w16cid:durableId="534657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31"/>
    <w:rsid w:val="0013314F"/>
    <w:rsid w:val="001753CD"/>
    <w:rsid w:val="0047069A"/>
    <w:rsid w:val="00483FD5"/>
    <w:rsid w:val="00644BD0"/>
    <w:rsid w:val="00732831"/>
    <w:rsid w:val="00772162"/>
    <w:rsid w:val="00891778"/>
    <w:rsid w:val="009119DE"/>
    <w:rsid w:val="00AF1B13"/>
    <w:rsid w:val="00C57599"/>
    <w:rsid w:val="00C639F3"/>
    <w:rsid w:val="00C815F8"/>
    <w:rsid w:val="00D54C56"/>
    <w:rsid w:val="00E244C7"/>
    <w:rsid w:val="00E833FC"/>
    <w:rsid w:val="00F9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8CF0"/>
  <w15:chartTrackingRefBased/>
  <w15:docId w15:val="{EA391465-C0AE-4A77-8223-BE0442A4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831"/>
    <w:rPr>
      <w:rFonts w:eastAsiaTheme="majorEastAsia" w:cstheme="majorBidi"/>
      <w:color w:val="272727" w:themeColor="text1" w:themeTint="D8"/>
    </w:rPr>
  </w:style>
  <w:style w:type="paragraph" w:styleId="Title">
    <w:name w:val="Title"/>
    <w:basedOn w:val="Normal"/>
    <w:next w:val="Normal"/>
    <w:link w:val="TitleChar"/>
    <w:uiPriority w:val="10"/>
    <w:qFormat/>
    <w:rsid w:val="00732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831"/>
    <w:pPr>
      <w:spacing w:before="160"/>
      <w:jc w:val="center"/>
    </w:pPr>
    <w:rPr>
      <w:i/>
      <w:iCs/>
      <w:color w:val="404040" w:themeColor="text1" w:themeTint="BF"/>
    </w:rPr>
  </w:style>
  <w:style w:type="character" w:customStyle="1" w:styleId="QuoteChar">
    <w:name w:val="Quote Char"/>
    <w:basedOn w:val="DefaultParagraphFont"/>
    <w:link w:val="Quote"/>
    <w:uiPriority w:val="29"/>
    <w:rsid w:val="00732831"/>
    <w:rPr>
      <w:i/>
      <w:iCs/>
      <w:color w:val="404040" w:themeColor="text1" w:themeTint="BF"/>
    </w:rPr>
  </w:style>
  <w:style w:type="paragraph" w:styleId="ListParagraph">
    <w:name w:val="List Paragraph"/>
    <w:basedOn w:val="Normal"/>
    <w:uiPriority w:val="34"/>
    <w:qFormat/>
    <w:rsid w:val="00732831"/>
    <w:pPr>
      <w:ind w:left="720"/>
      <w:contextualSpacing/>
    </w:pPr>
  </w:style>
  <w:style w:type="character" w:styleId="IntenseEmphasis">
    <w:name w:val="Intense Emphasis"/>
    <w:basedOn w:val="DefaultParagraphFont"/>
    <w:uiPriority w:val="21"/>
    <w:qFormat/>
    <w:rsid w:val="00732831"/>
    <w:rPr>
      <w:i/>
      <w:iCs/>
      <w:color w:val="0F4761" w:themeColor="accent1" w:themeShade="BF"/>
    </w:rPr>
  </w:style>
  <w:style w:type="paragraph" w:styleId="IntenseQuote">
    <w:name w:val="Intense Quote"/>
    <w:basedOn w:val="Normal"/>
    <w:next w:val="Normal"/>
    <w:link w:val="IntenseQuoteChar"/>
    <w:uiPriority w:val="30"/>
    <w:qFormat/>
    <w:rsid w:val="00732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831"/>
    <w:rPr>
      <w:i/>
      <w:iCs/>
      <w:color w:val="0F4761" w:themeColor="accent1" w:themeShade="BF"/>
    </w:rPr>
  </w:style>
  <w:style w:type="character" w:styleId="IntenseReference">
    <w:name w:val="Intense Reference"/>
    <w:basedOn w:val="DefaultParagraphFont"/>
    <w:uiPriority w:val="32"/>
    <w:qFormat/>
    <w:rsid w:val="00732831"/>
    <w:rPr>
      <w:b/>
      <w:bCs/>
      <w:smallCaps/>
      <w:color w:val="0F4761" w:themeColor="accent1" w:themeShade="BF"/>
      <w:spacing w:val="5"/>
    </w:rPr>
  </w:style>
  <w:style w:type="character" w:styleId="Hyperlink">
    <w:name w:val="Hyperlink"/>
    <w:basedOn w:val="DefaultParagraphFont"/>
    <w:uiPriority w:val="99"/>
    <w:unhideWhenUsed/>
    <w:rsid w:val="00483FD5"/>
    <w:rPr>
      <w:color w:val="467886" w:themeColor="hyperlink"/>
      <w:u w:val="single"/>
    </w:rPr>
  </w:style>
  <w:style w:type="character" w:styleId="UnresolvedMention">
    <w:name w:val="Unresolved Mention"/>
    <w:basedOn w:val="DefaultParagraphFont"/>
    <w:uiPriority w:val="99"/>
    <w:semiHidden/>
    <w:unhideWhenUsed/>
    <w:rsid w:val="00483FD5"/>
    <w:rPr>
      <w:color w:val="605E5C"/>
      <w:shd w:val="clear" w:color="auto" w:fill="E1DFDD"/>
    </w:rPr>
  </w:style>
  <w:style w:type="paragraph" w:styleId="FootnoteText">
    <w:name w:val="footnote text"/>
    <w:basedOn w:val="Normal"/>
    <w:link w:val="FootnoteTextChar"/>
    <w:uiPriority w:val="99"/>
    <w:semiHidden/>
    <w:unhideWhenUsed/>
    <w:rsid w:val="00483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FD5"/>
    <w:rPr>
      <w:sz w:val="20"/>
      <w:szCs w:val="20"/>
    </w:rPr>
  </w:style>
  <w:style w:type="character" w:styleId="FootnoteReference">
    <w:name w:val="footnote reference"/>
    <w:basedOn w:val="DefaultParagraphFont"/>
    <w:uiPriority w:val="99"/>
    <w:semiHidden/>
    <w:unhideWhenUsed/>
    <w:rsid w:val="00483FD5"/>
    <w:rPr>
      <w:vertAlign w:val="superscript"/>
    </w:rPr>
  </w:style>
  <w:style w:type="character" w:styleId="CommentReference">
    <w:name w:val="annotation reference"/>
    <w:basedOn w:val="DefaultParagraphFont"/>
    <w:uiPriority w:val="99"/>
    <w:semiHidden/>
    <w:unhideWhenUsed/>
    <w:rsid w:val="00D54C56"/>
    <w:rPr>
      <w:sz w:val="16"/>
      <w:szCs w:val="16"/>
    </w:rPr>
  </w:style>
  <w:style w:type="paragraph" w:styleId="CommentText">
    <w:name w:val="annotation text"/>
    <w:basedOn w:val="Normal"/>
    <w:link w:val="CommentTextChar"/>
    <w:uiPriority w:val="99"/>
    <w:unhideWhenUsed/>
    <w:rsid w:val="00D54C56"/>
    <w:pPr>
      <w:spacing w:line="240" w:lineRule="auto"/>
    </w:pPr>
    <w:rPr>
      <w:sz w:val="20"/>
      <w:szCs w:val="20"/>
    </w:rPr>
  </w:style>
  <w:style w:type="character" w:customStyle="1" w:styleId="CommentTextChar">
    <w:name w:val="Comment Text Char"/>
    <w:basedOn w:val="DefaultParagraphFont"/>
    <w:link w:val="CommentText"/>
    <w:uiPriority w:val="99"/>
    <w:rsid w:val="00D54C56"/>
    <w:rPr>
      <w:sz w:val="20"/>
      <w:szCs w:val="20"/>
    </w:rPr>
  </w:style>
  <w:style w:type="paragraph" w:styleId="CommentSubject">
    <w:name w:val="annotation subject"/>
    <w:basedOn w:val="CommentText"/>
    <w:next w:val="CommentText"/>
    <w:link w:val="CommentSubjectChar"/>
    <w:uiPriority w:val="99"/>
    <w:semiHidden/>
    <w:unhideWhenUsed/>
    <w:rsid w:val="00D54C56"/>
    <w:rPr>
      <w:b/>
      <w:bCs/>
    </w:rPr>
  </w:style>
  <w:style w:type="character" w:customStyle="1" w:styleId="CommentSubjectChar">
    <w:name w:val="Comment Subject Char"/>
    <w:basedOn w:val="CommentTextChar"/>
    <w:link w:val="CommentSubject"/>
    <w:uiPriority w:val="99"/>
    <w:semiHidden/>
    <w:rsid w:val="00D54C56"/>
    <w:rPr>
      <w:b/>
      <w:bCs/>
      <w:sz w:val="20"/>
      <w:szCs w:val="20"/>
    </w:rPr>
  </w:style>
  <w:style w:type="paragraph" w:styleId="Revision">
    <w:name w:val="Revision"/>
    <w:hidden/>
    <w:uiPriority w:val="99"/>
    <w:semiHidden/>
    <w:rsid w:val="00D54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bishops.ca/academic-programs/faculty-of-social-sciences/psychology/courses-programs/doctor-of-psychology-psyd-clinical-psychology-pro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E300E-497C-4D82-AA7B-1F6413E8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Couturier</dc:creator>
  <cp:keywords/>
  <dc:description/>
  <cp:lastModifiedBy>Jimmy Couturier</cp:lastModifiedBy>
  <cp:revision>7</cp:revision>
  <dcterms:created xsi:type="dcterms:W3CDTF">2026-09-04T19:22:00Z</dcterms:created>
  <dcterms:modified xsi:type="dcterms:W3CDTF">2026-09-08T18:15:00Z</dcterms:modified>
</cp:coreProperties>
</file>